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65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spacing w:val="-20"/>
          <w:w w:val="52"/>
          <w:kern w:val="0"/>
          <w:sz w:val="144"/>
          <w:szCs w:val="144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pStyle w:val="2"/>
      </w:pPr>
    </w:p>
    <w:p>
      <w:pPr>
        <w:spacing w:line="59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济兖政发〔2023〕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文星仿宋" w:cs="Times New Roman"/>
          <w:color w:val="FF0000"/>
          <w:szCs w:val="2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济宁市兖州区人民政府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关于公布济宁市兖州区人民政府2023年度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重大行政决策事项目录的通知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kern w:val="0"/>
          <w:sz w:val="43"/>
          <w:szCs w:val="43"/>
        </w:rPr>
      </w:pPr>
    </w:p>
    <w:p>
      <w:pPr>
        <w:pStyle w:val="3"/>
        <w:overflowPunct w:val="0"/>
        <w:autoSpaceDE w:val="0"/>
        <w:autoSpaceDN w:val="0"/>
        <w:spacing w:before="1"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各镇人民政府，各街道办事处，兖州工业园区管委会，区直各部门、单位：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为规范重大行政决策程序，推进科学、民主、依法决策，根据《重大行政决策程序暂行条例》《山东省重大行政决策程序规定》</w:t>
      </w:r>
      <w:r>
        <w:rPr>
          <w:rFonts w:ascii="Times New Roman" w:hAnsi="Times New Roman" w:eastAsia="方正仿宋简体" w:cs="Times New Roman"/>
          <w:sz w:val="32"/>
          <w:szCs w:val="32"/>
        </w:rPr>
        <w:t>《山东省重大行政决策事项目录管理办法》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《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济宁市重大行政决策程序规定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》等有关规定，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政府编制了《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济宁市兖州区人民政府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年度重大行政决策事项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目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录》，已经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委同意，现予公布，并就有关工作通知如下：</w:t>
      </w: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一、列入目录的重大行政决策事项应当履行公众参与、专家论证、风险评估、合法性审查和集体讨论决定等法定程序。决策草案未经合法性审查或者经审查不合法的，不得提交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 xml:space="preserve">政府常务会议审议。 </w:t>
      </w: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 xml:space="preserve">二、各决策事项承办单位要压实责任，把握时间节点，认真做好决策草案拟定等工作，确保按时完成。 </w:t>
      </w: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三、目录实行动态管理。根据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委、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 xml:space="preserve">政府年度重点工作任务的实际情况，确需对目录进行调整的，决策事项承办单位要认真研究论证，提出调整建议，按程序报经批准后公布。 </w:t>
      </w:r>
    </w:p>
    <w:p>
      <w:pPr>
        <w:widowControl/>
        <w:overflowPunct w:val="0"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四、目录实行年终总公开制度。年底前向社会公示202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 xml:space="preserve">年度重大行政决策事项的完成情况。 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widowControl/>
        <w:overflowPunct w:val="0"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附件：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济宁市兖州区人民政府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年度重大行政决策事项</w:t>
      </w:r>
    </w:p>
    <w:p>
      <w:pPr>
        <w:widowControl/>
        <w:overflowPunct w:val="0"/>
        <w:spacing w:line="560" w:lineRule="exact"/>
        <w:ind w:firstLine="1523" w:firstLineChars="476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目录</w:t>
      </w:r>
    </w:p>
    <w:p>
      <w:pPr>
        <w:widowControl/>
        <w:spacing w:line="560" w:lineRule="exact"/>
        <w:ind w:firstLine="4800" w:firstLineChars="15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pStyle w:val="2"/>
        <w:spacing w:before="0" w:after="0" w:line="560" w:lineRule="exact"/>
        <w:rPr>
          <w:rFonts w:ascii="Times New Roman" w:hAnsi="Times New Roman" w:cs="Times New Roman"/>
          <w:lang w:val="zh-CN" w:bidi="zh-CN"/>
        </w:rPr>
      </w:pPr>
    </w:p>
    <w:p>
      <w:pPr>
        <w:widowControl/>
        <w:spacing w:line="560" w:lineRule="exact"/>
        <w:ind w:right="649" w:rightChars="309" w:firstLine="4800" w:firstLineChars="1500"/>
        <w:jc w:val="righ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济宁市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兖州区人民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zh-CN"/>
        </w:rPr>
        <w:t>19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bidi="zh-CN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 xml:space="preserve">     </w:t>
      </w:r>
    </w:p>
    <w:p>
      <w:pPr>
        <w:pStyle w:val="2"/>
        <w:spacing w:before="0" w:after="0" w:line="560" w:lineRule="exact"/>
        <w:rPr>
          <w:rFonts w:ascii="Times New Roman" w:hAnsi="Times New Roman" w:eastAsia="方正仿宋简体" w:cs="Times New Roman"/>
          <w:sz w:val="44"/>
          <w:szCs w:val="44"/>
        </w:rPr>
      </w:pPr>
    </w:p>
    <w:p>
      <w:pPr>
        <w:overflowPunct w:val="0"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（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此件公开发布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）</w:t>
      </w:r>
    </w:p>
    <w:p>
      <w:pPr>
        <w:widowControl/>
        <w:jc w:val="left"/>
        <w:rPr>
          <w:rFonts w:ascii="Times New Roman" w:hAnsi="Times New Roman" w:eastAsia="方正仿宋简体" w:cs="Times New Roman"/>
          <w:sz w:val="32"/>
        </w:rPr>
      </w:pPr>
      <w:r>
        <w:rPr>
          <w:rFonts w:ascii="Times New Roman" w:hAnsi="Times New Roman" w:eastAsia="方正仿宋简体" w:cs="Times New Roman"/>
          <w:sz w:val="32"/>
        </w:rPr>
        <w:br w:type="page"/>
      </w:r>
    </w:p>
    <w:p>
      <w:pPr>
        <w:spacing w:before="54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</w:p>
    <w:p>
      <w:pPr>
        <w:widowControl/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  <w:lang w:bidi="zh-CN"/>
        </w:rPr>
      </w:pPr>
    </w:p>
    <w:p>
      <w:pPr>
        <w:widowControl/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济宁市兖州区人民政府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2023年度重大行政决策事项目录</w:t>
      </w:r>
    </w:p>
    <w:p>
      <w:pPr>
        <w:pStyle w:val="2"/>
        <w:spacing w:before="0" w:after="0" w:line="400" w:lineRule="exact"/>
        <w:rPr>
          <w:rFonts w:ascii="Times New Roman" w:hAnsi="Times New Roman" w:cs="Times New Roman"/>
        </w:rPr>
      </w:pPr>
    </w:p>
    <w:tbl>
      <w:tblPr>
        <w:tblStyle w:val="7"/>
        <w:tblW w:w="8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734"/>
        <w:gridCol w:w="2205"/>
        <w:gridCol w:w="2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  <w:t>事项名称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  <w:t>承办单位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济宁市兖州区现代水网建设规划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区水务局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2023年4月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济宁市兖州区“十四五”水利</w:t>
            </w:r>
          </w:p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发展规划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区水务局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2023年4月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济宁市兖州区中医药发展</w:t>
            </w:r>
          </w:p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“十四五”规划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区卫生健康局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2023年5月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济宁市兖州区“十四五”卫生</w:t>
            </w:r>
          </w:p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与健康规划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区卫生健康局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2023年10月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济宁市兖州区公共投资建设项目审计监督管理办法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区审计局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2023年6月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济宁市兖州区社会招商奖励办法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区投资促进中心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4"/>
              </w:rPr>
              <w:t>2023年12月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 w:eastAsiaTheme="minorEastAsia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 w:eastAsiaTheme="minorEastAsia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 w:eastAsiaTheme="minorEastAsia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 w:eastAsia="宋体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p>
      <w:pPr>
        <w:adjustRightInd w:val="0"/>
        <w:snapToGrid w:val="0"/>
        <w:spacing w:line="400" w:lineRule="exact"/>
        <w:ind w:left="105" w:leftChars="50" w:right="105" w:right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00" w:lineRule="exact"/>
        <w:ind w:left="105" w:leftChars="50" w:right="105" w:rightChars="50"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区检察院。</w:t>
      </w:r>
    </w:p>
    <w:p>
      <w:pPr>
        <w:adjustRightInd w:val="0"/>
        <w:snapToGrid w:val="0"/>
        <w:spacing w:line="180" w:lineRule="exact"/>
        <w:ind w:left="105" w:leftChars="50" w:right="105" w:rightChars="50"/>
        <w:rPr>
          <w:rFonts w:ascii="Times New Roman" w:hAnsi="Times New Roman" w:eastAsia="宋体" w:cs="Times New Roman"/>
          <w:bCs/>
          <w:spacing w:val="-4"/>
        </w:rPr>
      </w:pPr>
      <w:r>
        <w:rPr>
          <w:rFonts w:ascii="Times New Roman" w:hAnsi="Times New Roman" w:cs="Times New Roman"/>
          <w:spacing w:val="-4"/>
        </w:rPr>
        <w:t>———————————————————————————</w:t>
      </w:r>
      <w:r>
        <w:rPr>
          <w:rFonts w:ascii="Times New Roman" w:hAnsi="Times New Roman" w:cs="Times New Roman"/>
          <w:bCs/>
          <w:spacing w:val="-4"/>
        </w:rPr>
        <w:t>——————————————</w:t>
      </w:r>
    </w:p>
    <w:p>
      <w:pPr>
        <w:adjustRightInd w:val="0"/>
        <w:snapToGrid w:val="0"/>
        <w:spacing w:line="400" w:lineRule="exact"/>
        <w:ind w:left="105" w:leftChars="50" w:right="105" w:right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济宁市兖州区人民政府办公室　　　        2023年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19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 w:eastAsia="宋体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sectPr>
      <w:footerReference r:id="rId3" w:type="default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1C55C-9002-41BA-A80E-87FF2ADEF0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  <w:embedRegular r:id="rId2" w:fontKey="{A0F271CA-8DD1-46B7-999E-F7622C2CADE9}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48A1F82-33AA-40C1-8BB0-2477A50C2D9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C3855F6-E760-42BC-8805-FF37DA87B2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BB76DA-AEE3-424C-AF63-D59B68A40126}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6" w:fontKey="{28F7E6C7-F9F4-4EEE-8545-2B6978FC5B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3BFDD96-9778-4818-854B-C472A7F3B541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3999D0F0-D1DC-4867-A1A7-5D61FBD2CC3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  <w:rFonts w:ascii="Times New Roman" w:hAnsi="Times New Roman" w:eastAsia="方正小标宋_GBK" w:cs="Times New Roman"/>
        <w:sz w:val="28"/>
        <w:szCs w:val="28"/>
      </w:rPr>
      <w:id w:val="-1992630109"/>
      <w:docPartObj>
        <w:docPartGallery w:val="AutoText"/>
      </w:docPartObj>
    </w:sdtPr>
    <w:sdtEndPr>
      <w:rPr>
        <w:rStyle w:val="8"/>
        <w:rFonts w:ascii="Times New Roman" w:hAnsi="Times New Roman" w:eastAsia="宋?" w:cs="Times New Roman"/>
        <w:sz w:val="28"/>
        <w:szCs w:val="28"/>
      </w:rPr>
    </w:sdtEndPr>
    <w:sdtContent>
      <w:p>
        <w:pPr>
          <w:pStyle w:val="5"/>
          <w:framePr w:wrap="around" w:vAnchor="text" w:hAnchor="margin" w:xAlign="outside" w:y="1"/>
          <w:adjustRightInd w:val="0"/>
          <w:rPr>
            <w:rStyle w:val="9"/>
            <w:rFonts w:ascii="Times New Roman" w:hAnsi="Times New Roman" w:eastAsia="方正小标宋_GBK" w:cs="Times New Roman"/>
            <w:sz w:val="28"/>
            <w:szCs w:val="28"/>
          </w:rPr>
        </w:pPr>
        <w:r>
          <w:rPr>
            <w:rStyle w:val="9"/>
            <w:rFonts w:ascii="Times New Roman" w:hAnsi="Times New Roman" w:eastAsia="方正小标宋_GBK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begin"/>
        </w:r>
        <w:r>
          <w:rPr>
            <w:rStyle w:val="9"/>
            <w:rFonts w:ascii="Times New Roman" w:hAnsi="Times New Roman" w:eastAsia="方正小标宋_GBK" w:cs="Times New Roman"/>
            <w:sz w:val="28"/>
            <w:szCs w:val="28"/>
          </w:rPr>
          <w:instrText xml:space="preserve">PAGE  </w:instrTex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separate"/>
        </w:r>
        <w:r>
          <w:rPr>
            <w:rStyle w:val="9"/>
            <w:rFonts w:ascii="Times New Roman" w:hAnsi="Times New Roman" w:eastAsia="方正小标宋_GBK" w:cs="Times New Roman"/>
            <w:sz w:val="28"/>
            <w:szCs w:val="28"/>
          </w:rPr>
          <w:t>1</w: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end"/>
        </w:r>
        <w:r>
          <w:rPr>
            <w:rStyle w:val="9"/>
            <w:rFonts w:ascii="Times New Roman" w:hAnsi="Times New Roman" w:eastAsia="方正小标宋_GBK" w:cs="Times New Roman"/>
            <w:sz w:val="28"/>
            <w:szCs w:val="28"/>
          </w:rPr>
          <w:t xml:space="preserve"> —</w:t>
        </w:r>
      </w:p>
      <w:p>
        <w:pPr>
          <w:pStyle w:val="5"/>
          <w:adjustRightInd w:val="0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mRhNDEzNzNjMWFmNTFhMTBlZTI3OGE1NzJkNzIifQ=="/>
  </w:docVars>
  <w:rsids>
    <w:rsidRoot w:val="00E34011"/>
    <w:rsid w:val="00044693"/>
    <w:rsid w:val="000831AF"/>
    <w:rsid w:val="00085C72"/>
    <w:rsid w:val="00111C45"/>
    <w:rsid w:val="001634EE"/>
    <w:rsid w:val="00247343"/>
    <w:rsid w:val="002E3784"/>
    <w:rsid w:val="003748F3"/>
    <w:rsid w:val="003B45E4"/>
    <w:rsid w:val="004809A2"/>
    <w:rsid w:val="004E1965"/>
    <w:rsid w:val="005B1007"/>
    <w:rsid w:val="005B2F00"/>
    <w:rsid w:val="005B2F57"/>
    <w:rsid w:val="0062613C"/>
    <w:rsid w:val="0067303B"/>
    <w:rsid w:val="00696F14"/>
    <w:rsid w:val="00781F27"/>
    <w:rsid w:val="00916912"/>
    <w:rsid w:val="0096387E"/>
    <w:rsid w:val="00974C92"/>
    <w:rsid w:val="00AD5CEA"/>
    <w:rsid w:val="00D66238"/>
    <w:rsid w:val="00E34011"/>
    <w:rsid w:val="00E5450C"/>
    <w:rsid w:val="00F45531"/>
    <w:rsid w:val="00F53CA8"/>
    <w:rsid w:val="05A67362"/>
    <w:rsid w:val="06BB02BF"/>
    <w:rsid w:val="070876A7"/>
    <w:rsid w:val="094270BD"/>
    <w:rsid w:val="0AC46D68"/>
    <w:rsid w:val="0C093780"/>
    <w:rsid w:val="0C5F3631"/>
    <w:rsid w:val="10A24B02"/>
    <w:rsid w:val="12FD77D6"/>
    <w:rsid w:val="137B356D"/>
    <w:rsid w:val="137C5AB4"/>
    <w:rsid w:val="15BC23C6"/>
    <w:rsid w:val="15BF3959"/>
    <w:rsid w:val="168D3204"/>
    <w:rsid w:val="1D8149E6"/>
    <w:rsid w:val="1F531182"/>
    <w:rsid w:val="20C66005"/>
    <w:rsid w:val="21050673"/>
    <w:rsid w:val="22D91684"/>
    <w:rsid w:val="281D15A6"/>
    <w:rsid w:val="284F2809"/>
    <w:rsid w:val="28E560E7"/>
    <w:rsid w:val="29A92639"/>
    <w:rsid w:val="2A816DBB"/>
    <w:rsid w:val="319B105B"/>
    <w:rsid w:val="34360906"/>
    <w:rsid w:val="399C796E"/>
    <w:rsid w:val="3C011E79"/>
    <w:rsid w:val="3D0D26FC"/>
    <w:rsid w:val="3D9F51E0"/>
    <w:rsid w:val="3DF163F7"/>
    <w:rsid w:val="3DF45B10"/>
    <w:rsid w:val="3E350AA3"/>
    <w:rsid w:val="3E6E0986"/>
    <w:rsid w:val="3E7A52E2"/>
    <w:rsid w:val="3F586D7A"/>
    <w:rsid w:val="3FCD77E0"/>
    <w:rsid w:val="404307CC"/>
    <w:rsid w:val="41123D49"/>
    <w:rsid w:val="41202620"/>
    <w:rsid w:val="4312712B"/>
    <w:rsid w:val="457EDA88"/>
    <w:rsid w:val="45C05E37"/>
    <w:rsid w:val="46167423"/>
    <w:rsid w:val="4AAA7A11"/>
    <w:rsid w:val="4B9906CB"/>
    <w:rsid w:val="4BBE178D"/>
    <w:rsid w:val="5112033E"/>
    <w:rsid w:val="52095435"/>
    <w:rsid w:val="533F4FBB"/>
    <w:rsid w:val="557E1C72"/>
    <w:rsid w:val="56704DB7"/>
    <w:rsid w:val="56DC4B72"/>
    <w:rsid w:val="57BF69D0"/>
    <w:rsid w:val="5A2E19EF"/>
    <w:rsid w:val="5A2E1F02"/>
    <w:rsid w:val="5A722C46"/>
    <w:rsid w:val="5C2176C9"/>
    <w:rsid w:val="5CAA5E65"/>
    <w:rsid w:val="5CB0072B"/>
    <w:rsid w:val="5D09707A"/>
    <w:rsid w:val="630C4831"/>
    <w:rsid w:val="631B4AD5"/>
    <w:rsid w:val="635256AC"/>
    <w:rsid w:val="6373737F"/>
    <w:rsid w:val="67F760B1"/>
    <w:rsid w:val="684B4D3C"/>
    <w:rsid w:val="6A00229C"/>
    <w:rsid w:val="6C905C9F"/>
    <w:rsid w:val="6CAB5B17"/>
    <w:rsid w:val="738711BE"/>
    <w:rsid w:val="74417BB8"/>
    <w:rsid w:val="7B4569DC"/>
    <w:rsid w:val="7B6A05D1"/>
    <w:rsid w:val="7C2C523A"/>
    <w:rsid w:val="7C6D5C81"/>
    <w:rsid w:val="7E9375FE"/>
    <w:rsid w:val="96FF9070"/>
    <w:rsid w:val="D7FF646F"/>
    <w:rsid w:val="E7E6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?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?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rPr>
      <w:rFonts w:ascii="方正仿宋简体" w:hAnsi="方正仿宋简体" w:eastAsia="方正仿宋简体" w:cs="方正仿宋简体"/>
      <w:b/>
      <w:bCs/>
      <w:sz w:val="32"/>
      <w:szCs w:val="32"/>
      <w:lang w:val="zh-CN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 Char"/>
    <w:basedOn w:val="8"/>
    <w:link w:val="3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cs="Calibri"/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794</Words>
  <Characters>962</Characters>
  <Lines>7</Lines>
  <Paragraphs>2</Paragraphs>
  <TotalTime>26</TotalTime>
  <ScaleCrop>false</ScaleCrop>
  <LinksUpToDate>false</LinksUpToDate>
  <CharactersWithSpaces>983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2021-07-22T23:31:00Z</dcterms:created>
  <dc:creator>Administrator</dc:creator>
  <cp:lastModifiedBy>Administrator</cp:lastModifiedBy>
  <cp:lastPrinted>2023-04-19T08:29:00Z</cp:lastPrinted>
  <dcterms:modified xsi:type="dcterms:W3CDTF">2023-05-05T03:36:41Z</dcterms:modified>
  <dc:title>济 宁 市 人 民 政 府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630943164_btnclosed</vt:lpwstr>
  </property>
  <property fmtid="{D5CDD505-2E9C-101B-9397-08002B2CF9AE}" pid="4" name="ICV">
    <vt:lpwstr>303FBC6731BA4E9F9521DEB1925535F3_13</vt:lpwstr>
  </property>
</Properties>
</file>