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</w:p>
    <w:p>
      <w:pPr>
        <w:pStyle w:val="4"/>
        <w:shd w:val="clear" w:color="auto" w:fill="auto"/>
        <w:adjustRightInd w:val="0"/>
        <w:snapToGrid w:val="0"/>
        <w:spacing w:before="0" w:after="0" w:line="660" w:lineRule="exact"/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  <w:lang w:eastAsia="zh-CN"/>
        </w:rPr>
        <w:t>济宁市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疫情期间就业扶贫车间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  <w:lang w:eastAsia="zh-CN"/>
        </w:rPr>
        <w:t>补贴申请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表</w:t>
      </w:r>
      <w:bookmarkEnd w:id="0"/>
    </w:p>
    <w:p>
      <w:pPr>
        <w:spacing w:line="400" w:lineRule="exact"/>
        <w:ind w:right="23" w:rightChars="11"/>
        <w:rPr>
          <w:rFonts w:hint="eastAsia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ind w:right="23" w:rightChars="11"/>
        <w:rPr>
          <w:rFonts w:hint="eastAsia" w:ascii="Times New Roman" w:hAnsi="Times New Roman" w:eastAsia="方正仿宋简体" w:cs="Times New Roman"/>
          <w:color w:val="000000"/>
          <w:sz w:val="22"/>
          <w:szCs w:val="22"/>
        </w:rPr>
      </w:pPr>
      <w:r>
        <w:rPr>
          <w:rFonts w:hint="eastAsia" w:ascii="Times New Roman" w:hAnsi="Times New Roman" w:eastAsia="方正仿宋简体" w:cs="Times New Roman"/>
          <w:color w:val="000000"/>
          <w:sz w:val="22"/>
          <w:szCs w:val="22"/>
        </w:rPr>
        <w:t>企业名称（盖章）：                               申报时间：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1"/>
        <w:gridCol w:w="1524"/>
        <w:gridCol w:w="602"/>
        <w:gridCol w:w="777"/>
        <w:gridCol w:w="1995"/>
        <w:gridCol w:w="887"/>
        <w:gridCol w:w="13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就业扶贫车间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企业法人姓名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就业扶贫车间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详细地址</w:t>
            </w:r>
          </w:p>
        </w:tc>
        <w:tc>
          <w:tcPr>
            <w:tcW w:w="29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62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营业执照编号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62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4" w:right="23" w:rightChars="11" w:hanging="220" w:hangingChars="1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生产项目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214" w:right="23" w:rightChars="11" w:hanging="220" w:hangingChars="1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及规模</w:t>
            </w:r>
          </w:p>
        </w:tc>
        <w:tc>
          <w:tcPr>
            <w:tcW w:w="71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8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吸纳建档立卡贫困人口就业人数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2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吸纳符合补助条件就业人数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申报就业扶贫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车间补助金额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 xml:space="preserve">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4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企业账户资料</w:t>
            </w:r>
          </w:p>
        </w:tc>
        <w:tc>
          <w:tcPr>
            <w:tcW w:w="7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 xml:space="preserve">开户银行：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账户名称：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收款账号：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（以上内容务必核实后填写准确）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33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0" w:right="23" w:rightChars="11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>乡镇（街道）人力资源社会保障所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7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负责人：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3" w:hRule="exact"/>
          <w:jc w:val="center"/>
        </w:trPr>
        <w:tc>
          <w:tcPr>
            <w:tcW w:w="178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公共就业服务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机构审核意见</w:t>
            </w:r>
          </w:p>
        </w:tc>
        <w:tc>
          <w:tcPr>
            <w:tcW w:w="7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62" w:right="23" w:rightChars="11" w:firstLine="440" w:firstLineChars="2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23" w:rightChars="11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lang w:eastAsia="zh-CN"/>
              </w:rPr>
              <w:t>负责人：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2"/>
                <w:szCs w:val="22"/>
              </w:rPr>
              <w:t xml:space="preserve">               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B21DC"/>
    <w:rsid w:val="416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2020-03-13T07:09:00Z</dcterms:created>
  <dc:creator>asus</dc:creator>
  <cp:lastModifiedBy>asus</cp:lastModifiedBy>
  <dcterms:modified xsi:type="dcterms:W3CDTF">2020-03-13T07:09:16Z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