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53" w:rsidRPr="00622753" w:rsidRDefault="00622753" w:rsidP="00622753">
      <w:pPr>
        <w:wordWrap w:val="0"/>
        <w:adjustRightInd/>
        <w:snapToGrid/>
        <w:spacing w:after="150" w:line="560" w:lineRule="exact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622753">
        <w:rPr>
          <w:rFonts w:ascii="黑体" w:eastAsia="黑体" w:hAnsi="宋体" w:cs="黑体" w:hint="eastAsia"/>
          <w:b/>
          <w:bCs/>
          <w:color w:val="333333"/>
          <w:sz w:val="31"/>
        </w:rPr>
        <w:t>附件2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43"/>
        </w:rPr>
        <w:t>2022年济宁市普通话水平测试疫情防控要求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 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黑体" w:eastAsia="黑体" w:hAnsi="宋体" w:cs="黑体"/>
          <w:b/>
          <w:bCs/>
          <w:color w:val="333333"/>
          <w:sz w:val="31"/>
        </w:rPr>
      </w:pPr>
      <w:r w:rsidRPr="00622753">
        <w:rPr>
          <w:rFonts w:ascii="黑体" w:eastAsia="黑体" w:hAnsi="宋体" w:cs="黑体"/>
          <w:b/>
          <w:bCs/>
          <w:color w:val="333333"/>
          <w:sz w:val="31"/>
        </w:rPr>
        <w:t>为保障考生健康安全和测试平稳顺利，请广大考生严格执行如下疫情防控要求：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1. 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加强防疫知识学习，积极采取防控措施，做好个人防护，避免人员聚集。每日自觉进行体温测量、记录及健康状况监测。建议考生无特殊情况不要离鲁。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2. 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考生赴考点出行时提前准备好口罩（一次性使用医用口罩或医用外科口罩），进入考点后应全程佩戴口罩。正式开考时考生可自行决定是否继续佩戴。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黑体" w:eastAsia="黑体" w:hAnsi="宋体" w:cs="黑体"/>
          <w:b/>
          <w:bCs/>
          <w:color w:val="333333"/>
          <w:sz w:val="31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3. 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考生打印准考证同时打印</w:t>
      </w:r>
      <w:r w:rsidRPr="00622753">
        <w:rPr>
          <w:rFonts w:ascii="黑体" w:eastAsia="黑体" w:hAnsi="宋体" w:cs="黑体" w:hint="eastAsia"/>
          <w:b/>
          <w:bCs/>
          <w:color w:val="333333"/>
          <w:sz w:val="31"/>
        </w:rPr>
        <w:t>《济宁市2022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年普通话水平测试考生安全考试承诺书》（以下简称安全考试承诺书），如实填写个人健康情况并签字。所有考生《安全考试承诺书》在进入考点时交给工作人员，符合要求的方可进入考点。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黑体" w:eastAsia="黑体" w:hAnsi="宋体" w:cs="黑体"/>
          <w:b/>
          <w:bCs/>
          <w:color w:val="333333"/>
          <w:sz w:val="31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4. 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28"/>
        </w:rPr>
        <w:t>考生进入</w:t>
      </w:r>
      <w:r w:rsidRPr="00622753">
        <w:rPr>
          <w:rFonts w:ascii="Times New Roman" w:hAnsi="Times New Roman" w:cs="Times New Roman"/>
          <w:b/>
          <w:bCs/>
          <w:color w:val="333333"/>
          <w:sz w:val="28"/>
        </w:rPr>
        <w:t>考点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28"/>
        </w:rPr>
        <w:t>需进行体温检测，核验健康通行绿码、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行程码、场所码</w:t>
      </w:r>
      <w:r w:rsidRPr="00622753">
        <w:rPr>
          <w:rFonts w:ascii="黑体" w:eastAsia="黑体" w:hAnsi="宋体" w:cs="黑体" w:hint="eastAsia"/>
          <w:b/>
          <w:bCs/>
          <w:color w:val="333333"/>
          <w:sz w:val="31"/>
        </w:rPr>
        <w:t>，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28"/>
        </w:rPr>
        <w:t>提供48小时内核酸检测证明、佩戴口罩，间隔距离保持</w:t>
      </w:r>
      <w:r w:rsidRPr="00622753">
        <w:rPr>
          <w:rFonts w:ascii="Times New Roman" w:eastAsia="仿宋_GB2312" w:hAnsi="Times New Roman" w:cs="Times New Roman"/>
          <w:b/>
          <w:bCs/>
          <w:color w:val="333333"/>
          <w:sz w:val="28"/>
        </w:rPr>
        <w:t>1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28"/>
        </w:rPr>
        <w:t>米以上。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测试期间做好个人防护，避免和无关人员接触。避免考生、陪考人员在考点附近聚集，同时做到在各种场所确保一定的社交安全距离。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lastRenderedPageBreak/>
        <w:t>5.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医务人员对体温异常人员再次进行体温检测和询问，分类进行处置：（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1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）如果确认体温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≥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37.3</w:t>
      </w:r>
      <w:r w:rsidRPr="00622753">
        <w:rPr>
          <w:rFonts w:ascii="宋体" w:eastAsia="宋体" w:hAnsi="宋体" w:cs="宋体" w:hint="eastAsia"/>
          <w:b/>
          <w:bCs/>
          <w:color w:val="333333"/>
          <w:sz w:val="31"/>
        </w:rPr>
        <w:t>℃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或有咳嗽、腹泻等症状，且有境外或国内中、高风险等疫情重点地区旅居史或接触史等流行病学史的，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不得参加考试</w:t>
      </w:r>
      <w:r w:rsidRPr="00622753">
        <w:rPr>
          <w:rFonts w:ascii="黑体" w:eastAsia="黑体" w:hAnsi="宋体" w:cs="黑体" w:hint="eastAsia"/>
          <w:b/>
          <w:bCs/>
          <w:color w:val="333333"/>
          <w:sz w:val="31"/>
        </w:rPr>
        <w:t>；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（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2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）如果确认体温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≥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37.3</w:t>
      </w:r>
      <w:r w:rsidRPr="00622753">
        <w:rPr>
          <w:rFonts w:ascii="宋体" w:eastAsia="宋体" w:hAnsi="宋体" w:cs="宋体" w:hint="eastAsia"/>
          <w:b/>
          <w:bCs/>
          <w:color w:val="333333"/>
          <w:sz w:val="31"/>
        </w:rPr>
        <w:t>℃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或有咳嗽、腹泻等症状，但没有上述流行病学史的，应在做好个人防护的情况下，安排其经备用通道离场；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（3）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如果确认体温＜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37.3</w:t>
      </w:r>
      <w:r w:rsidRPr="00622753">
        <w:rPr>
          <w:rFonts w:ascii="宋体" w:eastAsia="宋体" w:hAnsi="宋体" w:cs="宋体" w:hint="eastAsia"/>
          <w:b/>
          <w:bCs/>
          <w:color w:val="333333"/>
          <w:sz w:val="31"/>
        </w:rPr>
        <w:t>℃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且无其他可疑症状的，可进入或返回考场继续测试。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6. 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考生在测试期间一旦出现发热、干咳、乏力、鼻塞、流涕、咽痛、腹泻等症状，应立即向监考员报告，服从现场工作人员管理。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7. </w:t>
      </w:r>
      <w:r w:rsidRPr="00622753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考生应听从考点指挥，有序入场和离场，尽量与他人保持安全距离。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eastAsia="仿宋_GB2312" w:hAnsi="微软雅黑" w:cs="微软雅黑"/>
          <w:color w:val="333333"/>
          <w:sz w:val="24"/>
          <w:szCs w:val="24"/>
        </w:rPr>
      </w:pP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8.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 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凡外地返回济宁的考生，务必提前联系报名办公室进行防疫报备，以免影响普通话测试</w:t>
      </w:r>
      <w:r w:rsidRPr="00622753">
        <w:rPr>
          <w:rFonts w:ascii="Times New Roman" w:eastAsia="仿宋_GB2312" w:hAnsi="Times New Roman" w:cs="Times New Roman" w:hint="eastAsia"/>
          <w:b/>
          <w:bCs/>
          <w:color w:val="333333"/>
          <w:sz w:val="31"/>
        </w:rPr>
        <w:t>。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联系电话：</w:t>
      </w:r>
      <w:r w:rsidRPr="00622753">
        <w:rPr>
          <w:rFonts w:ascii="Times New Roman" w:eastAsia="仿宋_GB2312" w:hAnsi="Times New Roman" w:cs="Times New Roman"/>
          <w:b/>
          <w:bCs/>
          <w:color w:val="333333"/>
          <w:sz w:val="31"/>
        </w:rPr>
        <w:t>0537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－</w:t>
      </w:r>
      <w:r w:rsidRPr="00622753">
        <w:rPr>
          <w:rFonts w:ascii="Times New Roman" w:eastAsia="仿宋_GB2312" w:hAnsi="Times New Roman" w:cs="Times New Roman"/>
          <w:b/>
          <w:bCs/>
          <w:color w:val="333333"/>
          <w:sz w:val="31"/>
        </w:rPr>
        <w:t>2882676</w:t>
      </w:r>
      <w:r w:rsidRPr="00622753">
        <w:rPr>
          <w:rFonts w:ascii="Times New Roman" w:eastAsia="仿宋_GB2312" w:hAnsi="Times New Roman" w:cs="Times New Roman" w:hint="eastAsia"/>
          <w:b/>
          <w:bCs/>
          <w:color w:val="333333"/>
          <w:sz w:val="31"/>
        </w:rPr>
        <w:t>。</w:t>
      </w:r>
    </w:p>
    <w:p w:rsidR="00622753" w:rsidRPr="00622753" w:rsidRDefault="00622753" w:rsidP="00622753">
      <w:pPr>
        <w:wordWrap w:val="0"/>
        <w:adjustRightInd/>
        <w:snapToGrid/>
        <w:spacing w:after="150" w:line="560" w:lineRule="exact"/>
        <w:ind w:firstLine="645"/>
        <w:jc w:val="both"/>
        <w:rPr>
          <w:rFonts w:ascii="Times New Roman" w:hAnsi="Times New Roman" w:cs="Times New Roman"/>
          <w:b/>
          <w:bCs/>
          <w:color w:val="333333"/>
          <w:sz w:val="30"/>
        </w:rPr>
      </w:pP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9</w:t>
      </w:r>
      <w:r w:rsidRPr="00622753">
        <w:rPr>
          <w:rFonts w:ascii="Times New Roman" w:hAnsi="Times New Roman" w:cs="Times New Roman"/>
          <w:b/>
          <w:bCs/>
          <w:color w:val="333333"/>
          <w:sz w:val="31"/>
        </w:rPr>
        <w:t>. 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参与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本次测试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1"/>
        </w:rPr>
        <w:t>的工作人员严格</w:t>
      </w:r>
      <w:r w:rsidRPr="00622753">
        <w:rPr>
          <w:rFonts w:ascii="黑体" w:eastAsia="黑体" w:hAnsi="宋体" w:cs="黑体"/>
          <w:b/>
          <w:bCs/>
          <w:color w:val="333333"/>
          <w:sz w:val="31"/>
        </w:rPr>
        <w:t>按照任城区防疫指挥部的各项要求</w:t>
      </w:r>
      <w:r w:rsidRPr="00622753">
        <w:rPr>
          <w:rFonts w:ascii="仿宋_GB2312" w:eastAsia="仿宋_GB2312" w:hAnsi="微软雅黑" w:cs="仿宋_GB2312" w:hint="eastAsia"/>
          <w:b/>
          <w:bCs/>
          <w:color w:val="333333"/>
          <w:sz w:val="30"/>
        </w:rPr>
        <w:t>开展工作</w:t>
      </w:r>
      <w:r w:rsidRPr="00622753">
        <w:rPr>
          <w:rFonts w:ascii="Times New Roman" w:hAnsi="Times New Roman" w:cs="Times New Roman"/>
          <w:b/>
          <w:bCs/>
          <w:color w:val="333333"/>
          <w:sz w:val="30"/>
        </w:rPr>
        <w:t>。</w:t>
      </w:r>
    </w:p>
    <w:p w:rsidR="00622753" w:rsidRPr="00622753" w:rsidRDefault="00622753" w:rsidP="00622753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/>
          <w:b/>
          <w:bCs/>
          <w:kern w:val="2"/>
          <w:sz w:val="32"/>
          <w:szCs w:val="32"/>
        </w:rPr>
      </w:pPr>
    </w:p>
    <w:p w:rsidR="00622753" w:rsidRPr="00622753" w:rsidRDefault="00622753" w:rsidP="00622753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/>
          <w:b/>
          <w:bCs/>
          <w:kern w:val="2"/>
          <w:sz w:val="32"/>
          <w:szCs w:val="32"/>
        </w:rPr>
      </w:pPr>
    </w:p>
    <w:p w:rsidR="00622753" w:rsidRPr="00622753" w:rsidRDefault="00622753" w:rsidP="00622753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/>
          <w:b/>
          <w:bCs/>
          <w:kern w:val="2"/>
          <w:sz w:val="32"/>
          <w:szCs w:val="32"/>
        </w:rPr>
      </w:pPr>
    </w:p>
    <w:p w:rsidR="00622753" w:rsidRPr="00622753" w:rsidRDefault="00622753" w:rsidP="00622753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/>
          <w:b/>
          <w:bCs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50" w:rsidRDefault="00416B50" w:rsidP="00622753">
      <w:pPr>
        <w:spacing w:after="0"/>
      </w:pPr>
      <w:r>
        <w:separator/>
      </w:r>
    </w:p>
  </w:endnote>
  <w:endnote w:type="continuationSeparator" w:id="0">
    <w:p w:rsidR="00416B50" w:rsidRDefault="00416B50" w:rsidP="006227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50" w:rsidRDefault="00416B50" w:rsidP="00622753">
      <w:pPr>
        <w:spacing w:after="0"/>
      </w:pPr>
      <w:r>
        <w:separator/>
      </w:r>
    </w:p>
  </w:footnote>
  <w:footnote w:type="continuationSeparator" w:id="0">
    <w:p w:rsidR="00416B50" w:rsidRDefault="00416B50" w:rsidP="006227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65A3"/>
    <w:rsid w:val="00416B50"/>
    <w:rsid w:val="00426133"/>
    <w:rsid w:val="004358AB"/>
    <w:rsid w:val="0062275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7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7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7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7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2022-05-21T02:57:00Z</dcterms:modified>
</cp:coreProperties>
</file>