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C5123">
      <w:pPr>
        <w:spacing w:line="60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兖州区财政局</w:t>
      </w:r>
    </w:p>
    <w:p w14:paraId="1CCC7C33">
      <w:pPr>
        <w:widowControl/>
        <w:shd w:val="clear" w:color="050000" w:fill="FFFFFF"/>
        <w:spacing w:line="58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  <w:shd w:val="clear" w:color="090000" w:fill="FFFFFF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shd w:val="clear" w:color="090000" w:fill="FFFFFF"/>
        </w:rPr>
        <w:t>关于组织开展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shd w:val="clear" w:color="090000" w:fill="FFFFFF"/>
          <w:lang w:eastAsia="zh-CN"/>
        </w:rPr>
        <w:t>2024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shd w:val="clear" w:color="090000" w:fill="FFFFFF"/>
        </w:rPr>
        <w:t>年会计信息质量</w:t>
      </w:r>
    </w:p>
    <w:p w14:paraId="376300F3">
      <w:pPr>
        <w:widowControl/>
        <w:shd w:val="clear" w:color="050000" w:fill="FFFFFF"/>
        <w:spacing w:line="58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  <w:shd w:val="clear" w:color="090000" w:fill="FFFFFF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shd w:val="clear" w:color="090000" w:fill="FFFFFF"/>
        </w:rPr>
        <w:t>监督检查的公示</w:t>
      </w:r>
      <w:bookmarkEnd w:id="0"/>
    </w:p>
    <w:p w14:paraId="7FC9EAF3">
      <w:pPr>
        <w:widowControl/>
        <w:shd w:val="clear" w:color="050000" w:fill="FFFFFF"/>
        <w:spacing w:line="58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  <w:shd w:val="clear" w:color="090000" w:fill="FFFFFF"/>
        </w:rPr>
      </w:pPr>
    </w:p>
    <w:p w14:paraId="36FE84FF">
      <w:pPr>
        <w:rPr>
          <w:rFonts w:ascii="仿宋_GB2312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</w:rPr>
      </w:pPr>
      <w:r>
        <w:rPr>
          <w:rFonts w:hint="eastAsia" w:ascii="仿宋_GB2312" w:hAnsi="仿宋" w:eastAsia="仿宋_GB2312" w:cs="宋体"/>
          <w:sz w:val="32"/>
          <w:szCs w:val="32"/>
        </w:rPr>
        <w:t xml:space="preserve">    为了深入贯彻落实中央、省、市关于进一步加强财会监督工作的决策部署，夯实监督责任，依据《中华人民共和国会计法》等法律法规，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</w:rPr>
        <w:t>按照济宁市财政局《关于组织开展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eastAsia="zh-CN"/>
        </w:rPr>
        <w:t>2024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</w:rPr>
        <w:t>年会计信息质量监督检查的通知》（济财监〔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eastAsia="zh-CN"/>
        </w:rPr>
        <w:t>2024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</w:rPr>
        <w:t>〕5号）文件要求,现将有关检查情况公示如下：</w:t>
      </w:r>
    </w:p>
    <w:p w14:paraId="3C37FAF6">
      <w:pPr>
        <w:pStyle w:val="9"/>
        <w:numPr>
          <w:ilvl w:val="0"/>
          <w:numId w:val="1"/>
        </w:numPr>
        <w:spacing w:line="590" w:lineRule="exact"/>
        <w:ind w:firstLineChars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检查</w:t>
      </w:r>
      <w:r>
        <w:rPr>
          <w:rFonts w:ascii="Times New Roman" w:hAnsi="Times New Roman" w:eastAsia="黑体" w:cs="Times New Roman"/>
          <w:sz w:val="32"/>
          <w:szCs w:val="32"/>
        </w:rPr>
        <w:t>范围</w:t>
      </w:r>
      <w:r>
        <w:rPr>
          <w:rFonts w:hint="eastAsia" w:ascii="Times New Roman" w:hAnsi="Times New Roman" w:eastAsia="黑体" w:cs="Times New Roman"/>
          <w:sz w:val="32"/>
          <w:szCs w:val="32"/>
        </w:rPr>
        <w:t>及对象</w:t>
      </w:r>
    </w:p>
    <w:p w14:paraId="1D589FAF">
      <w:pPr>
        <w:spacing w:line="59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本次检查重点参照济宁市财政局要求，结合我区实际抽取1家行政事业单位、1家国有企业和1家社会团体开展</w:t>
      </w:r>
      <w:r>
        <w:rPr>
          <w:rFonts w:hint="eastAsia" w:ascii="仿宋_GB2312" w:eastAsia="仿宋_GB2312"/>
          <w:sz w:val="32"/>
          <w:szCs w:val="32"/>
          <w:lang w:eastAsia="zh-CN"/>
        </w:rPr>
        <w:t>2024</w:t>
      </w:r>
      <w:r>
        <w:rPr>
          <w:rFonts w:hint="eastAsia" w:ascii="仿宋_GB2312" w:eastAsia="仿宋_GB2312"/>
          <w:sz w:val="32"/>
          <w:szCs w:val="32"/>
        </w:rPr>
        <w:t>年会计信息质量监督检查工作。具体名称为：</w:t>
      </w:r>
    </w:p>
    <w:p w14:paraId="3B20FE05">
      <w:pPr>
        <w:spacing w:line="59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1、行政事业单位名称：济宁市兖州区水务局</w:t>
      </w:r>
    </w:p>
    <w:p w14:paraId="7C15FA8E">
      <w:pPr>
        <w:spacing w:line="59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2、国有企业名称：济宁市兖州区恒信市政工程有限公司</w:t>
      </w:r>
    </w:p>
    <w:p w14:paraId="49665C1C">
      <w:pPr>
        <w:spacing w:line="590" w:lineRule="exact"/>
        <w:ind w:firstLine="640" w:firstLineChars="200"/>
        <w:rPr>
          <w:rFonts w:ascii="仿宋_GB2312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</w:rPr>
      </w:pPr>
      <w:r>
        <w:rPr>
          <w:rFonts w:hint="eastAsia" w:ascii="仿宋_GB2312" w:eastAsia="仿宋_GB2312"/>
          <w:sz w:val="32"/>
          <w:szCs w:val="32"/>
        </w:rPr>
        <w:t>3、社会团体：济宁市兖州区慈善总会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</w:rPr>
        <w:t xml:space="preserve"> </w:t>
      </w:r>
    </w:p>
    <w:p w14:paraId="26DAF518">
      <w:pPr>
        <w:spacing w:line="59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二</w:t>
      </w:r>
      <w:r>
        <w:rPr>
          <w:rFonts w:ascii="Times New Roman" w:hAnsi="Times New Roman" w:eastAsia="黑体" w:cs="Times New Roman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</w:rPr>
        <w:t>检查</w:t>
      </w:r>
      <w:r>
        <w:rPr>
          <w:rFonts w:ascii="Times New Roman" w:hAnsi="Times New Roman" w:eastAsia="黑体" w:cs="Times New Roman"/>
          <w:sz w:val="32"/>
          <w:szCs w:val="32"/>
        </w:rPr>
        <w:t>内容</w:t>
      </w:r>
    </w:p>
    <w:p w14:paraId="361B167B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</w:t>
      </w:r>
      <w:r>
        <w:rPr>
          <w:rFonts w:hint="eastAsia" w:ascii="仿宋_GB2312" w:hAnsi="楷体_GB2312" w:eastAsia="仿宋_GB2312" w:cs="楷体_GB2312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sz w:val="32"/>
          <w:szCs w:val="32"/>
        </w:rPr>
        <w:t>政事业单位检查内容。重点关注有关行政事业单位202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32"/>
          <w:szCs w:val="32"/>
        </w:rPr>
        <w:t>年度政府会计准则制度执行情况，以及“三公”经费、国有资产管理中存在的问题等。</w:t>
      </w:r>
    </w:p>
    <w:p w14:paraId="16AD8F16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2、</w:t>
      </w:r>
      <w:r>
        <w:rPr>
          <w:rFonts w:hint="eastAsia" w:ascii="仿宋_GB2312" w:hAnsi="宋体" w:eastAsia="仿宋_GB2312" w:cs="宋体"/>
          <w:sz w:val="32"/>
          <w:szCs w:val="32"/>
        </w:rPr>
        <w:t>重点企业检查内容。重点关注有关企业202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32"/>
          <w:szCs w:val="32"/>
        </w:rPr>
        <w:t>年度企业会计准则执行情况，严厉查处伪造会计凭证、虚构经济业务、编制虚假财务会计报告等严重违法行为。</w:t>
      </w:r>
    </w:p>
    <w:p w14:paraId="22A289D2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  <w:lang w:val="en-US" w:eastAsia="zh-CN"/>
        </w:rPr>
        <w:t>3</w:t>
      </w:r>
      <w:r>
        <w:rPr>
          <w:rFonts w:hint="eastAsia" w:ascii="仿宋_GB2312" w:hAnsi="楷体_GB2312" w:eastAsia="仿宋_GB2312" w:cs="楷体_GB2312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sz w:val="32"/>
          <w:szCs w:val="32"/>
        </w:rPr>
        <w:t>重点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社会团体</w:t>
      </w:r>
      <w:r>
        <w:rPr>
          <w:rFonts w:hint="eastAsia" w:ascii="仿宋_GB2312" w:hAnsi="宋体" w:eastAsia="仿宋_GB2312" w:cs="宋体"/>
          <w:sz w:val="32"/>
          <w:szCs w:val="32"/>
        </w:rPr>
        <w:t>检查内容。重点关注民间非营利组织会计制度执行情况，内部控制制度的建立和执行情况，以及被检举违反《中华人民共和国会计法》和国家统一的会计制度规定的协会、商会、基金会等情况。</w:t>
      </w:r>
    </w:p>
    <w:p w14:paraId="341A3EF9">
      <w:pPr>
        <w:pStyle w:val="5"/>
        <w:widowControl/>
        <w:spacing w:beforeAutospacing="0" w:afterAutospacing="0" w:line="570" w:lineRule="atLeas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</w:t>
      </w:r>
      <w:r>
        <w:rPr>
          <w:rFonts w:ascii="Times New Roman" w:hAnsi="Times New Roman" w:eastAsia="黑体"/>
          <w:sz w:val="32"/>
          <w:szCs w:val="32"/>
        </w:rPr>
        <w:t>、</w:t>
      </w:r>
      <w:r>
        <w:rPr>
          <w:rFonts w:hint="eastAsia" w:ascii="Times New Roman" w:hAnsi="Times New Roman" w:eastAsia="黑体"/>
          <w:sz w:val="32"/>
          <w:szCs w:val="32"/>
        </w:rPr>
        <w:t>检查实施</w:t>
      </w:r>
    </w:p>
    <w:p w14:paraId="69B9B4E4">
      <w:pPr>
        <w:pStyle w:val="5"/>
        <w:widowControl/>
        <w:spacing w:beforeAutospacing="0" w:afterAutospacing="0" w:line="570" w:lineRule="atLeast"/>
        <w:ind w:firstLine="640" w:firstLineChars="200"/>
        <w:rPr>
          <w:rFonts w:ascii="仿宋_GB2312" w:hAnsi="宋体" w:eastAsia="仿宋_GB2312" w:cs="宋体"/>
          <w:kern w:val="2"/>
          <w:sz w:val="32"/>
          <w:szCs w:val="32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</w:rPr>
        <w:t>本次检查工作计划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eastAsia="zh-CN"/>
        </w:rPr>
        <w:t>2024</w:t>
      </w:r>
      <w:r>
        <w:rPr>
          <w:rFonts w:hint="eastAsia" w:ascii="仿宋_GB2312" w:hAnsi="宋体" w:eastAsia="仿宋_GB2312" w:cs="宋体"/>
          <w:kern w:val="2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2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宋体"/>
          <w:kern w:val="2"/>
          <w:sz w:val="32"/>
          <w:szCs w:val="32"/>
        </w:rPr>
        <w:t>日开始，10月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/>
        </w:rPr>
        <w:t>15</w:t>
      </w:r>
      <w:r>
        <w:rPr>
          <w:rFonts w:hint="eastAsia" w:ascii="仿宋_GB2312" w:hAnsi="宋体" w:eastAsia="仿宋_GB2312" w:cs="宋体"/>
          <w:kern w:val="2"/>
          <w:sz w:val="32"/>
          <w:szCs w:val="32"/>
        </w:rPr>
        <w:t>日前结束，必要时因检查实际需要，将延长检查时间。检查采取调取资料与现场调查相结合的方式进行。检查工作由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eastAsia="zh-CN"/>
        </w:rPr>
        <w:t>区</w:t>
      </w:r>
      <w:r>
        <w:rPr>
          <w:rFonts w:hint="eastAsia" w:ascii="仿宋_GB2312" w:hAnsi="宋体" w:eastAsia="仿宋_GB2312" w:cs="宋体"/>
          <w:kern w:val="2"/>
          <w:sz w:val="32"/>
          <w:szCs w:val="32"/>
        </w:rPr>
        <w:t>财政局组织财政人员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eastAsia="zh-CN"/>
        </w:rPr>
        <w:t>和会计师事务所</w:t>
      </w:r>
      <w:r>
        <w:rPr>
          <w:rFonts w:hint="eastAsia" w:ascii="仿宋_GB2312" w:hAnsi="宋体" w:eastAsia="仿宋_GB2312" w:cs="宋体"/>
          <w:kern w:val="2"/>
          <w:sz w:val="32"/>
          <w:szCs w:val="32"/>
        </w:rPr>
        <w:t>参与检查，严格按照规定程序进行。</w:t>
      </w:r>
    </w:p>
    <w:p w14:paraId="30A213EB">
      <w:pPr>
        <w:pStyle w:val="5"/>
        <w:widowControl/>
        <w:spacing w:beforeAutospacing="0" w:afterAutospacing="0" w:line="570" w:lineRule="atLeast"/>
        <w:ind w:firstLine="645"/>
        <w:rPr>
          <w:rFonts w:ascii="仿宋_GB2312" w:hAnsi="宋体" w:eastAsia="仿宋_GB2312" w:cs="宋体"/>
          <w:kern w:val="2"/>
          <w:sz w:val="32"/>
          <w:szCs w:val="32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</w:rPr>
        <w:t>请被检查单位依法接受监督检查，如实提供会计凭证、会计账簿，财务会计报告、其他会计资料、银行账户有关资料以及其他有关情况资料，不得拒绝、隐匿、谎报。</w:t>
      </w:r>
    </w:p>
    <w:p w14:paraId="5E9A8890">
      <w:pPr>
        <w:pStyle w:val="5"/>
        <w:widowControl/>
        <w:spacing w:beforeAutospacing="0" w:afterAutospacing="0" w:line="570" w:lineRule="atLeast"/>
        <w:ind w:firstLine="645"/>
        <w:rPr>
          <w:rFonts w:ascii="仿宋_GB2312" w:hAnsi="宋体" w:eastAsia="仿宋_GB2312" w:cs="宋体"/>
          <w:kern w:val="2"/>
          <w:sz w:val="32"/>
          <w:szCs w:val="32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</w:rPr>
        <w:t>联系电话：0537-3420910</w:t>
      </w:r>
    </w:p>
    <w:p w14:paraId="6795B3A6">
      <w:pPr>
        <w:pStyle w:val="5"/>
        <w:widowControl/>
        <w:spacing w:beforeAutospacing="0" w:afterAutospacing="0" w:line="570" w:lineRule="atLeast"/>
        <w:ind w:firstLine="645"/>
        <w:rPr>
          <w:rFonts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333333"/>
          <w:sz w:val="31"/>
          <w:szCs w:val="31"/>
        </w:rPr>
        <w:t> </w:t>
      </w:r>
    </w:p>
    <w:p w14:paraId="5E3B95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20" w:firstLineChars="200"/>
        <w:jc w:val="center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31"/>
          <w:szCs w:val="31"/>
        </w:rPr>
        <w:t xml:space="preserve">                          </w:t>
      </w:r>
      <w:r>
        <w:rPr>
          <w:rFonts w:hint="eastAsia" w:ascii="仿宋_GB2312" w:hAnsi="宋体" w:eastAsia="仿宋_GB2312" w:cs="宋体"/>
          <w:kern w:val="2"/>
          <w:sz w:val="32"/>
          <w:szCs w:val="32"/>
        </w:rPr>
        <w:t xml:space="preserve">                                                           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/>
        </w:rPr>
        <w:t xml:space="preserve">       </w:t>
      </w:r>
    </w:p>
    <w:p w14:paraId="1171F5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                          </w:t>
      </w:r>
    </w:p>
    <w:p w14:paraId="4D56AFDA">
      <w:pPr>
        <w:pStyle w:val="5"/>
        <w:widowControl/>
        <w:spacing w:beforeAutospacing="0" w:afterAutospacing="0" w:line="570" w:lineRule="atLeast"/>
        <w:ind w:firstLine="645"/>
        <w:rPr>
          <w:rFonts w:ascii="仿宋_GB2312" w:hAnsi="宋体" w:eastAsia="仿宋_GB2312" w:cs="宋体"/>
          <w:kern w:val="2"/>
          <w:sz w:val="32"/>
          <w:szCs w:val="32"/>
        </w:rPr>
      </w:pPr>
    </w:p>
    <w:p w14:paraId="0D8895BE"/>
    <w:p w14:paraId="31811C13">
      <w:pPr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</w:p>
    <w:sectPr>
      <w:footerReference r:id="rId3" w:type="default"/>
      <w:pgSz w:w="11906" w:h="16838"/>
      <w:pgMar w:top="1474" w:right="1474" w:bottom="1474" w:left="1474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62DED2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BA7D822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A7D822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- 1 -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27077D"/>
    <w:multiLevelType w:val="multilevel"/>
    <w:tmpl w:val="4627077D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yNDc1ZjE0ZDIxNGFiNDM4NDFlN2QzMTYzYTJkNWQifQ=="/>
  </w:docVars>
  <w:rsids>
    <w:rsidRoot w:val="2525301B"/>
    <w:rsid w:val="00004F2E"/>
    <w:rsid w:val="00020734"/>
    <w:rsid w:val="00020C29"/>
    <w:rsid w:val="000419F1"/>
    <w:rsid w:val="00067BC0"/>
    <w:rsid w:val="00087D41"/>
    <w:rsid w:val="00093EBC"/>
    <w:rsid w:val="000A7D3F"/>
    <w:rsid w:val="00153183"/>
    <w:rsid w:val="0018148E"/>
    <w:rsid w:val="00185053"/>
    <w:rsid w:val="002C0160"/>
    <w:rsid w:val="00332FEB"/>
    <w:rsid w:val="00376579"/>
    <w:rsid w:val="003A6DDF"/>
    <w:rsid w:val="003E4039"/>
    <w:rsid w:val="00460263"/>
    <w:rsid w:val="00506329"/>
    <w:rsid w:val="00555641"/>
    <w:rsid w:val="006673C8"/>
    <w:rsid w:val="006A17C6"/>
    <w:rsid w:val="006B0706"/>
    <w:rsid w:val="006E3887"/>
    <w:rsid w:val="00706F66"/>
    <w:rsid w:val="007244E9"/>
    <w:rsid w:val="00727EE7"/>
    <w:rsid w:val="007F23A1"/>
    <w:rsid w:val="007F3697"/>
    <w:rsid w:val="008229CE"/>
    <w:rsid w:val="00833ABF"/>
    <w:rsid w:val="00861F55"/>
    <w:rsid w:val="00896279"/>
    <w:rsid w:val="008B662A"/>
    <w:rsid w:val="008B69E4"/>
    <w:rsid w:val="008C2DFE"/>
    <w:rsid w:val="009A1267"/>
    <w:rsid w:val="009B0497"/>
    <w:rsid w:val="009B151E"/>
    <w:rsid w:val="009D0E2F"/>
    <w:rsid w:val="00A275B0"/>
    <w:rsid w:val="00A34B2E"/>
    <w:rsid w:val="00AA465F"/>
    <w:rsid w:val="00B11200"/>
    <w:rsid w:val="00B81FC7"/>
    <w:rsid w:val="00C24894"/>
    <w:rsid w:val="00CD71EF"/>
    <w:rsid w:val="00CE3F91"/>
    <w:rsid w:val="00D1502C"/>
    <w:rsid w:val="00D565CD"/>
    <w:rsid w:val="00D649FC"/>
    <w:rsid w:val="00D92A6D"/>
    <w:rsid w:val="00DE7881"/>
    <w:rsid w:val="00E016D8"/>
    <w:rsid w:val="00E41AFF"/>
    <w:rsid w:val="00E7579D"/>
    <w:rsid w:val="00FB329D"/>
    <w:rsid w:val="0B1D4B35"/>
    <w:rsid w:val="0CDA3567"/>
    <w:rsid w:val="161C333C"/>
    <w:rsid w:val="1ADE70F3"/>
    <w:rsid w:val="1CB0595F"/>
    <w:rsid w:val="231C3E5B"/>
    <w:rsid w:val="2525301B"/>
    <w:rsid w:val="27207457"/>
    <w:rsid w:val="28761AAE"/>
    <w:rsid w:val="366E7EB5"/>
    <w:rsid w:val="3FBD2F90"/>
    <w:rsid w:val="47CD1142"/>
    <w:rsid w:val="57A374DA"/>
    <w:rsid w:val="5BDB6F6B"/>
    <w:rsid w:val="5C936652"/>
    <w:rsid w:val="5CEF3A69"/>
    <w:rsid w:val="5E9A6637"/>
    <w:rsid w:val="6D446A9B"/>
    <w:rsid w:val="70E46A8B"/>
    <w:rsid w:val="77941DEF"/>
    <w:rsid w:val="7F0928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spacing w:after="120" w:line="360" w:lineRule="auto"/>
      <w:ind w:firstLine="200"/>
      <w:jc w:val="left"/>
    </w:pPr>
    <w:rPr>
      <w:kern w:val="0"/>
      <w:sz w:val="2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705</Words>
  <Characters>740</Characters>
  <Lines>1</Lines>
  <Paragraphs>1</Paragraphs>
  <TotalTime>0</TotalTime>
  <ScaleCrop>false</ScaleCrop>
  <LinksUpToDate>false</LinksUpToDate>
  <CharactersWithSpaces>868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2022-06-29T01:57:00Z</dcterms:created>
  <dc:creator>Administrator</dc:creator>
  <cp:lastModifiedBy>年少梦几许</cp:lastModifiedBy>
  <cp:lastPrinted>2022-07-01T00:56:00Z</cp:lastPrinted>
  <dcterms:modified xsi:type="dcterms:W3CDTF">2024-10-24T02:00:34Z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501F86B05BFA4CB08DCA81DDA48C4BA2_13</vt:lpwstr>
  </property>
</Properties>
</file>