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5C" w:rsidRPr="00A2072E" w:rsidRDefault="0011085C" w:rsidP="00A2072E">
      <w:pPr>
        <w:tabs>
          <w:tab w:val="left" w:pos="7065"/>
        </w:tabs>
        <w:autoSpaceDE w:val="0"/>
        <w:autoSpaceDN w:val="0"/>
        <w:snapToGrid w:val="0"/>
        <w:spacing w:line="640" w:lineRule="exact"/>
        <w:ind w:firstLine="482"/>
        <w:jc w:val="center"/>
        <w:rPr>
          <w:rFonts w:eastAsia="仿宋_GB2312" w:cs="Times New Roman"/>
          <w:b/>
          <w:bCs/>
          <w:kern w:val="0"/>
        </w:rPr>
      </w:pPr>
    </w:p>
    <w:p w:rsidR="0011085C" w:rsidRPr="00A2072E" w:rsidRDefault="0011085C" w:rsidP="00A2072E">
      <w:pPr>
        <w:tabs>
          <w:tab w:val="left" w:pos="7065"/>
        </w:tabs>
        <w:spacing w:line="640" w:lineRule="exact"/>
        <w:ind w:firstLine="482"/>
        <w:jc w:val="center"/>
        <w:rPr>
          <w:rFonts w:eastAsia="仿宋_GB2312" w:cs="Times New Roman"/>
          <w:b/>
          <w:bCs/>
          <w:kern w:val="0"/>
        </w:rPr>
      </w:pPr>
    </w:p>
    <w:p w:rsidR="0011085C" w:rsidRPr="00A2072E" w:rsidRDefault="0011085C" w:rsidP="00A2072E">
      <w:pPr>
        <w:tabs>
          <w:tab w:val="left" w:pos="7065"/>
        </w:tabs>
        <w:spacing w:line="600" w:lineRule="exact"/>
        <w:ind w:firstLine="482"/>
        <w:jc w:val="center"/>
        <w:rPr>
          <w:rFonts w:eastAsia="仿宋_GB2312" w:cs="Times New Roman"/>
          <w:b/>
          <w:bCs/>
          <w:kern w:val="0"/>
        </w:rPr>
      </w:pPr>
    </w:p>
    <w:p w:rsidR="0011085C" w:rsidRDefault="0011085C" w:rsidP="00A2072E">
      <w:pPr>
        <w:tabs>
          <w:tab w:val="left" w:pos="7065"/>
        </w:tabs>
        <w:spacing w:line="640" w:lineRule="exact"/>
        <w:ind w:firstLine="482"/>
        <w:jc w:val="center"/>
        <w:rPr>
          <w:rFonts w:eastAsia="仿宋_GB2312" w:cs="Times New Roman"/>
          <w:b/>
          <w:bCs/>
          <w:kern w:val="0"/>
        </w:rPr>
      </w:pPr>
    </w:p>
    <w:p w:rsidR="0011085C" w:rsidRPr="00A2072E" w:rsidRDefault="0011085C" w:rsidP="00A2072E">
      <w:pPr>
        <w:pStyle w:val="BodyTextIndent2"/>
        <w:spacing w:after="0" w:line="600" w:lineRule="exact"/>
        <w:ind w:left="31680"/>
        <w:rPr>
          <w:rFonts w:cs="Times New Roman"/>
        </w:rPr>
      </w:pPr>
    </w:p>
    <w:p w:rsidR="0011085C" w:rsidRDefault="0011085C" w:rsidP="00A2072E">
      <w:pPr>
        <w:tabs>
          <w:tab w:val="left" w:pos="7065"/>
        </w:tabs>
        <w:spacing w:line="720" w:lineRule="exact"/>
        <w:ind w:firstLine="482"/>
        <w:jc w:val="center"/>
        <w:rPr>
          <w:rFonts w:eastAsia="仿宋_GB2312" w:cs="Times New Roman"/>
          <w:b/>
          <w:bCs/>
          <w:kern w:val="0"/>
        </w:rPr>
      </w:pPr>
    </w:p>
    <w:p w:rsidR="0011085C" w:rsidRPr="00A2072E" w:rsidRDefault="0011085C" w:rsidP="00A2072E">
      <w:pPr>
        <w:autoSpaceDE w:val="0"/>
        <w:autoSpaceDN w:val="0"/>
        <w:adjustRightInd w:val="0"/>
        <w:snapToGrid w:val="0"/>
        <w:spacing w:line="59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A2072E">
        <w:rPr>
          <w:rFonts w:ascii="Times New Roman" w:eastAsia="仿宋_GB2312" w:hAnsi="Times New Roman" w:cs="仿宋_GB2312" w:hint="eastAsia"/>
          <w:sz w:val="32"/>
          <w:szCs w:val="32"/>
        </w:rPr>
        <w:t>济兖政办字〔</w:t>
      </w:r>
      <w:r w:rsidRPr="00A2072E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A2072E"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 w:rsidRPr="00A2072E">
        <w:rPr>
          <w:rFonts w:ascii="Times New Roman" w:eastAsia="仿宋_GB2312" w:hAnsi="Times New Roman" w:cs="Times New Roman"/>
          <w:sz w:val="32"/>
          <w:szCs w:val="32"/>
        </w:rPr>
        <w:t>26</w:t>
      </w:r>
      <w:r w:rsidRPr="00A2072E">
        <w:rPr>
          <w:rFonts w:ascii="Times New Roman" w:eastAsia="仿宋_GB2312" w:hAnsi="Times New Roman" w:cs="仿宋_GB2312" w:hint="eastAsia"/>
          <w:sz w:val="32"/>
          <w:szCs w:val="32"/>
        </w:rPr>
        <w:t>号</w:t>
      </w:r>
    </w:p>
    <w:p w:rsidR="0011085C" w:rsidRDefault="0011085C" w:rsidP="00145D3F">
      <w:pPr>
        <w:autoSpaceDE w:val="0"/>
        <w:autoSpaceDN w:val="0"/>
        <w:adjustRightInd w:val="0"/>
        <w:snapToGrid w:val="0"/>
        <w:spacing w:line="640" w:lineRule="exact"/>
        <w:ind w:firstLine="624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11085C" w:rsidRPr="00A2072E" w:rsidRDefault="0011085C" w:rsidP="00145D3F">
      <w:pPr>
        <w:pStyle w:val="BodyTextIndent2"/>
        <w:spacing w:line="640" w:lineRule="exact"/>
        <w:ind w:left="31680"/>
        <w:rPr>
          <w:rFonts w:cs="Times New Roman"/>
        </w:rPr>
      </w:pPr>
    </w:p>
    <w:p w:rsidR="0011085C" w:rsidRPr="00A2072E" w:rsidRDefault="0011085C" w:rsidP="00A2072E">
      <w:pPr>
        <w:overflowPunct w:val="0"/>
        <w:autoSpaceDE w:val="0"/>
        <w:autoSpaceDN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2072E">
        <w:rPr>
          <w:rFonts w:ascii="Times New Roman" w:eastAsia="方正小标宋简体" w:hAnsi="Times New Roman" w:cs="方正小标宋简体" w:hint="eastAsia"/>
          <w:sz w:val="44"/>
          <w:szCs w:val="44"/>
        </w:rPr>
        <w:t>济宁市兖州区人民政府办公室</w:t>
      </w:r>
    </w:p>
    <w:p w:rsidR="0011085C" w:rsidRPr="00A2072E" w:rsidRDefault="0011085C" w:rsidP="00A2072E">
      <w:pPr>
        <w:overflowPunct w:val="0"/>
        <w:autoSpaceDE w:val="0"/>
        <w:autoSpaceDN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2072E">
        <w:rPr>
          <w:rFonts w:ascii="Times New Roman" w:eastAsia="方正小标宋简体" w:hAnsi="Times New Roman" w:cs="方正小标宋简体" w:hint="eastAsia"/>
          <w:sz w:val="44"/>
          <w:szCs w:val="44"/>
        </w:rPr>
        <w:t>关于成立济宁市兖州区应急物资保障</w:t>
      </w:r>
    </w:p>
    <w:p w:rsidR="0011085C" w:rsidRPr="00A2072E" w:rsidRDefault="0011085C" w:rsidP="00A2072E">
      <w:pPr>
        <w:overflowPunct w:val="0"/>
        <w:autoSpaceDE w:val="0"/>
        <w:autoSpaceDN w:val="0"/>
        <w:snapToGrid w:val="0"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2072E">
        <w:rPr>
          <w:rFonts w:ascii="Times New Roman" w:eastAsia="方正小标宋简体" w:hAnsi="Times New Roman" w:cs="方正小标宋简体" w:hint="eastAsia"/>
          <w:sz w:val="44"/>
          <w:szCs w:val="44"/>
        </w:rPr>
        <w:t>领导小组的通知</w:t>
      </w:r>
    </w:p>
    <w:p w:rsidR="0011085C" w:rsidRDefault="0011085C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085C" w:rsidRDefault="0011085C" w:rsidP="00A2072E">
      <w:pPr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各镇人民政府，各街道办事处，兖州工业园区管委会，区政府有关部门、单位：</w:t>
      </w:r>
    </w:p>
    <w:p w:rsidR="0011085C" w:rsidRPr="00A2072E" w:rsidRDefault="0011085C" w:rsidP="00A2072E">
      <w:pPr>
        <w:spacing w:line="59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A2072E">
        <w:rPr>
          <w:rFonts w:ascii="Times New Roman" w:eastAsia="仿宋_GB2312" w:hAnsi="Times New Roman" w:cs="仿宋_GB2312" w:hint="eastAsia"/>
          <w:sz w:val="32"/>
          <w:szCs w:val="32"/>
        </w:rPr>
        <w:t>为加强全区应急物资储备工作的组织领导和统筹协调，区政府决定成立济宁市兖州区应急物资保障领导小组，作为区政府长期设置的议事协调机构。现将成员名单及主要职责公布如下：</w:t>
      </w:r>
    </w:p>
    <w:p w:rsidR="0011085C" w:rsidRDefault="0011085C" w:rsidP="00A2072E">
      <w:pPr>
        <w:spacing w:line="59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组</w:t>
      </w:r>
      <w:r>
        <w:rPr>
          <w:rFonts w:ascii="黑体" w:eastAsia="黑体" w:hAnsi="黑体" w:cs="黑体"/>
          <w:sz w:val="32"/>
          <w:szCs w:val="32"/>
        </w:rPr>
        <w:t xml:space="preserve">      </w:t>
      </w:r>
      <w:r>
        <w:rPr>
          <w:rFonts w:ascii="黑体" w:eastAsia="黑体" w:hAnsi="黑体" w:cs="黑体" w:hint="eastAsia"/>
          <w:sz w:val="32"/>
          <w:szCs w:val="32"/>
        </w:rPr>
        <w:t>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区委副书记、区长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1085C" w:rsidRDefault="0011085C" w:rsidP="00A2072E">
      <w:pPr>
        <w:spacing w:line="59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第一副组长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：屈耀武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区委常委、副区长</w:t>
      </w:r>
    </w:p>
    <w:p w:rsidR="0011085C" w:rsidRDefault="0011085C" w:rsidP="00A2072E">
      <w:pPr>
        <w:spacing w:line="59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副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组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：谭丽娜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副区长</w:t>
      </w:r>
    </w:p>
    <w:p w:rsidR="0011085C" w:rsidRDefault="0011085C" w:rsidP="00A2072E">
      <w:pPr>
        <w:spacing w:line="590" w:lineRule="exact"/>
        <w:ind w:leftChars="1216" w:left="31680" w:hangingChars="4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孙恒民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副区长</w:t>
      </w:r>
    </w:p>
    <w:p w:rsidR="0011085C" w:rsidRDefault="0011085C" w:rsidP="00A2072E">
      <w:pPr>
        <w:overflowPunct w:val="0"/>
        <w:spacing w:line="590" w:lineRule="exact"/>
        <w:ind w:firstLineChars="800" w:firstLine="3168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张孝元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副区长、济宁市公安局兖州分局局长</w:t>
      </w:r>
    </w:p>
    <w:p w:rsidR="0011085C" w:rsidRDefault="0011085C" w:rsidP="00A2072E">
      <w:pPr>
        <w:spacing w:line="590" w:lineRule="exact"/>
        <w:ind w:leftChars="304" w:left="31680" w:hangingChars="11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成</w:t>
      </w:r>
      <w:r>
        <w:rPr>
          <w:rFonts w:ascii="黑体" w:eastAsia="黑体" w:hAnsi="黑体" w:cs="黑体"/>
          <w:sz w:val="32"/>
          <w:szCs w:val="32"/>
        </w:rPr>
        <w:t xml:space="preserve">      </w:t>
      </w:r>
      <w:r>
        <w:rPr>
          <w:rFonts w:ascii="黑体" w:eastAsia="黑体" w:hAnsi="黑体" w:cs="黑体" w:hint="eastAsia"/>
          <w:sz w:val="32"/>
          <w:szCs w:val="32"/>
        </w:rPr>
        <w:t>员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：王天祥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2072E">
        <w:rPr>
          <w:rFonts w:ascii="Times New Roman" w:eastAsia="仿宋_GB2312" w:hAnsi="Times New Roman" w:cs="仿宋_GB2312" w:hint="eastAsia"/>
          <w:spacing w:val="-4"/>
          <w:sz w:val="32"/>
          <w:szCs w:val="32"/>
        </w:rPr>
        <w:t>济宁市农业高新技术示范园服务中心</w:t>
      </w:r>
    </w:p>
    <w:p w:rsidR="0011085C" w:rsidRDefault="0011085C" w:rsidP="00A2072E">
      <w:pPr>
        <w:spacing w:line="590" w:lineRule="exact"/>
        <w:ind w:leftChars="304" w:left="31680" w:hangingChars="11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主任、区财政局局长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霍长恩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区政府办公室主任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刘守全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区发展和改革局副局长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杨海成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区工业和信息化局局长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马全刚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区民政局局长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白凤权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区自然资源局局长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邹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区住房和城乡建设局局长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区交通运输局局长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张士坤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区水务局局长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冲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区农业农村局局长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郭庆瑞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区商务局局长、区招商促进中心主任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胡长荣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区卫生健康局局长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武洪兵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区应急管理局局长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吴厚峰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区行政审批局局长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张聿东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区综合行政执法局局长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姜治洲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济宁市公安局兖州分局副局长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1085C" w:rsidRDefault="0011085C" w:rsidP="00A2072E">
      <w:pPr>
        <w:spacing w:line="590" w:lineRule="exact"/>
        <w:ind w:leftChars="1216" w:left="31680" w:hangingChars="5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区畜牧兽医事业发展中心主任</w:t>
      </w:r>
    </w:p>
    <w:p w:rsidR="0011085C" w:rsidRDefault="0011085C" w:rsidP="00A2072E">
      <w:pPr>
        <w:spacing w:line="59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领导小组在区委、区政府领导下，按照区委防灾减灾救灾领导小组、区委重大疾病和传染病防治（突发公共卫生事件应急处置）工作领导小组、平安兖州建设领导小组工作部署，负责统筹协调全区应急物资储备工作，研究提出全区应急物资储备有关政策、规划和措施，协调解决重大问题，指导督促和检查有关政策措施落实，完成区委、区政府交办的其他事项。</w:t>
      </w:r>
    </w:p>
    <w:p w:rsidR="0011085C" w:rsidRDefault="0011085C" w:rsidP="00A2072E">
      <w:pPr>
        <w:spacing w:line="59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领导小组办公室设在区应急局，负责全区应急物资储备组织协调工作，霍长恩同志担任办公室主任，武洪兵、胡长荣、姜治洲同志担任办公室副主任。区应急局、区卫生健康局、区公安分局按职责组织拟订有关应急物资储备规划、政策措施，对领导小组确定事项落实情况进行督导检查，完成领导小组交办的其他事项。具体工作按照职责分别由区应急局救灾和物资保障科、区卫生健康局卫生应急办公室、区公安分局行财科承担。</w:t>
      </w:r>
    </w:p>
    <w:p w:rsidR="0011085C" w:rsidRDefault="0011085C" w:rsidP="00A2072E">
      <w:pPr>
        <w:spacing w:line="59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</w:p>
    <w:p w:rsidR="0011085C" w:rsidRDefault="0011085C" w:rsidP="00A2072E">
      <w:pPr>
        <w:pStyle w:val="BodyText"/>
        <w:adjustRightInd w:val="0"/>
        <w:snapToGrid w:val="0"/>
        <w:spacing w:line="59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 w:rsidP="00A2072E">
      <w:pPr>
        <w:pStyle w:val="BodyText"/>
        <w:adjustRightInd w:val="0"/>
        <w:snapToGrid w:val="0"/>
        <w:spacing w:line="590" w:lineRule="exact"/>
        <w:ind w:rightChars="300" w:right="31680"/>
        <w:jc w:val="right"/>
        <w:rPr>
          <w:rFonts w:ascii="Times New Roman" w:eastAsia="仿宋_GB2312" w:hAnsi="Times New Roman" w:cs="Times New Roman"/>
          <w:b w:val="0"/>
          <w:bCs w:val="0"/>
        </w:rPr>
      </w:pPr>
      <w:r>
        <w:rPr>
          <w:rFonts w:ascii="Times New Roman" w:eastAsia="仿宋_GB2312" w:hAnsi="Times New Roman" w:cs="仿宋_GB2312" w:hint="eastAsia"/>
          <w:b w:val="0"/>
          <w:bCs w:val="0"/>
        </w:rPr>
        <w:t>济宁市兖州区人民政府办公室</w:t>
      </w:r>
    </w:p>
    <w:p w:rsidR="0011085C" w:rsidRDefault="0011085C" w:rsidP="00A2072E">
      <w:pPr>
        <w:pStyle w:val="BodyText"/>
        <w:adjustRightInd w:val="0"/>
        <w:snapToGrid w:val="0"/>
        <w:spacing w:line="590" w:lineRule="exact"/>
        <w:rPr>
          <w:rFonts w:ascii="Times New Roman" w:eastAsia="仿宋_GB2312" w:hAnsi="Times New Roman" w:cs="Times New Roman"/>
          <w:b w:val="0"/>
          <w:bCs w:val="0"/>
        </w:rPr>
      </w:pPr>
      <w:r>
        <w:rPr>
          <w:rFonts w:ascii="Times New Roman" w:eastAsia="仿宋_GB2312" w:hAnsi="Times New Roman" w:cs="Times New Roman"/>
          <w:b w:val="0"/>
          <w:bCs w:val="0"/>
        </w:rPr>
        <w:t xml:space="preserve">                               2021</w:t>
      </w:r>
      <w:r>
        <w:rPr>
          <w:rFonts w:ascii="Times New Roman" w:eastAsia="仿宋_GB2312" w:hAnsi="Times New Roman" w:cs="仿宋_GB2312" w:hint="eastAsia"/>
          <w:b w:val="0"/>
          <w:bCs w:val="0"/>
        </w:rPr>
        <w:t>年</w:t>
      </w:r>
      <w:r>
        <w:rPr>
          <w:rFonts w:ascii="Times New Roman" w:eastAsia="仿宋_GB2312" w:hAnsi="Times New Roman" w:cs="Times New Roman"/>
          <w:b w:val="0"/>
          <w:bCs w:val="0"/>
        </w:rPr>
        <w:t>11</w:t>
      </w:r>
      <w:r>
        <w:rPr>
          <w:rFonts w:ascii="Times New Roman" w:eastAsia="仿宋_GB2312" w:hAnsi="Times New Roman" w:cs="仿宋_GB2312" w:hint="eastAsia"/>
          <w:b w:val="0"/>
          <w:bCs w:val="0"/>
        </w:rPr>
        <w:t>月</w:t>
      </w:r>
      <w:r>
        <w:rPr>
          <w:rFonts w:ascii="Times New Roman" w:eastAsia="仿宋_GB2312" w:hAnsi="Times New Roman" w:cs="Times New Roman"/>
          <w:b w:val="0"/>
          <w:bCs w:val="0"/>
        </w:rPr>
        <w:t>4</w:t>
      </w:r>
      <w:r>
        <w:rPr>
          <w:rFonts w:ascii="Times New Roman" w:eastAsia="仿宋_GB2312" w:hAnsi="Times New Roman" w:cs="仿宋_GB2312" w:hint="eastAsia"/>
          <w:b w:val="0"/>
          <w:bCs w:val="0"/>
        </w:rPr>
        <w:t>日</w:t>
      </w:r>
    </w:p>
    <w:p w:rsidR="0011085C" w:rsidRDefault="0011085C" w:rsidP="00A2072E">
      <w:pPr>
        <w:pStyle w:val="BodyText"/>
        <w:adjustRightInd w:val="0"/>
        <w:snapToGrid w:val="0"/>
        <w:spacing w:line="590" w:lineRule="exact"/>
        <w:ind w:firstLineChars="200" w:firstLine="31680"/>
        <w:rPr>
          <w:rFonts w:ascii="Times New Roman" w:eastAsia="仿宋_GB2312" w:hAnsi="Times New Roman" w:cs="Times New Roman"/>
          <w:b w:val="0"/>
          <w:bCs w:val="0"/>
        </w:rPr>
      </w:pPr>
    </w:p>
    <w:p w:rsidR="0011085C" w:rsidRDefault="0011085C" w:rsidP="00A2072E">
      <w:pPr>
        <w:pStyle w:val="BodyText"/>
        <w:adjustRightInd w:val="0"/>
        <w:snapToGrid w:val="0"/>
        <w:spacing w:line="590" w:lineRule="exact"/>
        <w:ind w:firstLineChars="200" w:firstLine="31680"/>
        <w:rPr>
          <w:rFonts w:ascii="Times New Roman" w:eastAsia="仿宋_GB2312" w:hAnsi="Times New Roman" w:cs="Times New Roman"/>
          <w:b w:val="0"/>
          <w:bCs w:val="0"/>
        </w:rPr>
      </w:pPr>
      <w:r>
        <w:rPr>
          <w:rFonts w:ascii="Times New Roman" w:eastAsia="仿宋_GB2312" w:hAnsi="Times New Roman" w:cs="仿宋_GB2312" w:hint="eastAsia"/>
          <w:b w:val="0"/>
          <w:bCs w:val="0"/>
        </w:rPr>
        <w:t>（此件公开发布）</w:t>
      </w: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Default="0011085C">
      <w:pPr>
        <w:pStyle w:val="BodyText"/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11085C" w:rsidRPr="00D86986" w:rsidRDefault="0011085C" w:rsidP="00A2072E">
      <w:pPr>
        <w:adjustRightInd w:val="0"/>
        <w:snapToGrid w:val="0"/>
        <w:spacing w:line="1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1085C" w:rsidRPr="00D86986" w:rsidRDefault="0011085C" w:rsidP="00A2072E">
      <w:pPr>
        <w:adjustRightInd w:val="0"/>
        <w:snapToGrid w:val="0"/>
        <w:spacing w:line="180" w:lineRule="exact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86986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———————————————————————————</w:t>
      </w:r>
    </w:p>
    <w:p w:rsidR="0011085C" w:rsidRPr="00D86986" w:rsidRDefault="0011085C" w:rsidP="00A2072E">
      <w:pPr>
        <w:adjustRightInd w:val="0"/>
        <w:snapToGrid w:val="0"/>
        <w:spacing w:line="400" w:lineRule="exact"/>
        <w:ind w:firstLineChars="98" w:firstLine="316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D8698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抄送：区委办公室，区人大常委会办公室，区政协办公室，区法院，</w:t>
      </w:r>
    </w:p>
    <w:p w:rsidR="0011085C" w:rsidRPr="00D86986" w:rsidRDefault="0011085C" w:rsidP="00A2072E">
      <w:pPr>
        <w:adjustRightInd w:val="0"/>
        <w:snapToGrid w:val="0"/>
        <w:spacing w:line="400" w:lineRule="exact"/>
        <w:ind w:firstLineChars="397" w:firstLine="316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D8698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区检察院。</w:t>
      </w:r>
    </w:p>
    <w:p w:rsidR="0011085C" w:rsidRPr="00D86986" w:rsidRDefault="0011085C" w:rsidP="00A2072E">
      <w:pPr>
        <w:adjustRightInd w:val="0"/>
        <w:snapToGrid w:val="0"/>
        <w:spacing w:line="18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86986">
        <w:rPr>
          <w:rFonts w:ascii="Times New Roman" w:eastAsia="仿宋_GB2312" w:hAnsi="Times New Roman" w:cs="Times New Roman"/>
          <w:color w:val="000000"/>
          <w:sz w:val="32"/>
          <w:szCs w:val="32"/>
        </w:rPr>
        <w:t>———————————————————————————</w:t>
      </w:r>
    </w:p>
    <w:p w:rsidR="0011085C" w:rsidRPr="00D86986" w:rsidRDefault="0011085C" w:rsidP="00A2072E">
      <w:pPr>
        <w:adjustRightInd w:val="0"/>
        <w:snapToGrid w:val="0"/>
        <w:spacing w:line="400" w:lineRule="exact"/>
        <w:ind w:firstLineChars="98" w:firstLine="316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D8698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 xml:space="preserve">济宁市兖州区人民政府办公室　　　</w:t>
      </w:r>
      <w:r w:rsidRPr="00D86986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   2021</w:t>
      </w:r>
      <w:r w:rsidRPr="00D8698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11</w:t>
      </w:r>
      <w:r w:rsidRPr="00D8698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D86986"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日印发</w:t>
      </w:r>
    </w:p>
    <w:p w:rsidR="0011085C" w:rsidRPr="00A2072E" w:rsidRDefault="0011085C" w:rsidP="00A2072E">
      <w:pPr>
        <w:adjustRightInd w:val="0"/>
        <w:snapToGrid w:val="0"/>
        <w:spacing w:line="18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2072E">
        <w:rPr>
          <w:rFonts w:ascii="Times New Roman" w:eastAsia="仿宋_GB2312" w:hAnsi="Times New Roman" w:cs="Times New Roman"/>
          <w:color w:val="000000"/>
          <w:sz w:val="32"/>
          <w:szCs w:val="32"/>
        </w:rPr>
        <w:t>———————————————————————————</w:t>
      </w:r>
    </w:p>
    <w:sectPr w:rsidR="0011085C" w:rsidRPr="00A2072E" w:rsidSect="00145D3F">
      <w:footerReference w:type="default" r:id="rId6"/>
      <w:pgSz w:w="11907" w:h="16840" w:orient="landscape" w:code="8"/>
      <w:pgMar w:top="1985" w:right="1531" w:bottom="1531" w:left="1531" w:header="1134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85C" w:rsidRDefault="001108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085C" w:rsidRDefault="001108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C" w:rsidRPr="00A2072E" w:rsidRDefault="0011085C" w:rsidP="00876827">
    <w:pPr>
      <w:pStyle w:val="Footer"/>
      <w:framePr w:wrap="auto" w:vAnchor="text" w:hAnchor="margin" w:xAlign="outside" w:y="1"/>
      <w:rPr>
        <w:rStyle w:val="PageNumber"/>
        <w:rFonts w:ascii="Times New Roman" w:eastAsia="楷体_GB2312" w:hAnsi="Times New Roman" w:cs="Times New Roman"/>
        <w:sz w:val="28"/>
        <w:szCs w:val="28"/>
      </w:rPr>
    </w:pPr>
    <w:r w:rsidRPr="00A2072E">
      <w:rPr>
        <w:rStyle w:val="PageNumber"/>
        <w:rFonts w:ascii="Times New Roman" w:eastAsia="楷体_GB2312" w:hAnsi="Times New Roman" w:cs="Times New Roman"/>
        <w:sz w:val="28"/>
        <w:szCs w:val="28"/>
      </w:rPr>
      <w:t xml:space="preserve">— </w:t>
    </w:r>
    <w:r w:rsidRPr="00A2072E">
      <w:rPr>
        <w:rStyle w:val="PageNumber"/>
        <w:rFonts w:ascii="Times New Roman" w:eastAsia="楷体_GB2312" w:hAnsi="Times New Roman" w:cs="Times New Roman"/>
        <w:sz w:val="28"/>
        <w:szCs w:val="28"/>
      </w:rPr>
      <w:fldChar w:fldCharType="begin"/>
    </w:r>
    <w:r w:rsidRPr="00A2072E">
      <w:rPr>
        <w:rStyle w:val="PageNumber"/>
        <w:rFonts w:ascii="Times New Roman" w:eastAsia="楷体_GB2312" w:hAnsi="Times New Roman" w:cs="Times New Roman"/>
        <w:sz w:val="28"/>
        <w:szCs w:val="28"/>
      </w:rPr>
      <w:instrText xml:space="preserve">PAGE  </w:instrText>
    </w:r>
    <w:r w:rsidRPr="00A2072E">
      <w:rPr>
        <w:rStyle w:val="PageNumber"/>
        <w:rFonts w:ascii="Times New Roman" w:eastAsia="楷体_GB2312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eastAsia="楷体_GB2312" w:hAnsi="Times New Roman" w:cs="Times New Roman"/>
        <w:noProof/>
        <w:sz w:val="28"/>
        <w:szCs w:val="28"/>
      </w:rPr>
      <w:t>4</w:t>
    </w:r>
    <w:r w:rsidRPr="00A2072E">
      <w:rPr>
        <w:rStyle w:val="PageNumber"/>
        <w:rFonts w:ascii="Times New Roman" w:eastAsia="楷体_GB2312" w:hAnsi="Times New Roman" w:cs="Times New Roman"/>
        <w:sz w:val="28"/>
        <w:szCs w:val="28"/>
      </w:rPr>
      <w:fldChar w:fldCharType="end"/>
    </w:r>
    <w:r w:rsidRPr="00A2072E">
      <w:rPr>
        <w:rStyle w:val="PageNumber"/>
        <w:rFonts w:ascii="Times New Roman" w:eastAsia="楷体_GB2312" w:hAnsi="Times New Roman" w:cs="Times New Roman"/>
        <w:sz w:val="28"/>
        <w:szCs w:val="28"/>
      </w:rPr>
      <w:t xml:space="preserve"> —</w:t>
    </w:r>
  </w:p>
  <w:p w:rsidR="0011085C" w:rsidRDefault="0011085C" w:rsidP="00A2072E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85C" w:rsidRDefault="001108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085C" w:rsidRDefault="001108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printTwoOnOne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F9686E"/>
    <w:rsid w:val="0011085C"/>
    <w:rsid w:val="00145D3F"/>
    <w:rsid w:val="002C13D0"/>
    <w:rsid w:val="00311AC2"/>
    <w:rsid w:val="00876827"/>
    <w:rsid w:val="0089415A"/>
    <w:rsid w:val="00A2072E"/>
    <w:rsid w:val="00D86986"/>
    <w:rsid w:val="00E307F5"/>
    <w:rsid w:val="02327163"/>
    <w:rsid w:val="070717E7"/>
    <w:rsid w:val="075B372E"/>
    <w:rsid w:val="0DCB3BBE"/>
    <w:rsid w:val="0E0144DF"/>
    <w:rsid w:val="1AF9686E"/>
    <w:rsid w:val="1C6D6166"/>
    <w:rsid w:val="1CA13737"/>
    <w:rsid w:val="1E4F5A7B"/>
    <w:rsid w:val="1F040758"/>
    <w:rsid w:val="347D6A46"/>
    <w:rsid w:val="406D59DD"/>
    <w:rsid w:val="46BA6974"/>
    <w:rsid w:val="4768687C"/>
    <w:rsid w:val="4B3E40A5"/>
    <w:rsid w:val="52D24C98"/>
    <w:rsid w:val="53D733FD"/>
    <w:rsid w:val="5AEB2638"/>
    <w:rsid w:val="694D0ED5"/>
    <w:rsid w:val="760233EA"/>
    <w:rsid w:val="7717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Indent2"/>
    <w:qFormat/>
    <w:rsid w:val="00311AC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311AC2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5162"/>
    <w:rPr>
      <w:rFonts w:cs="Calibri"/>
      <w:szCs w:val="21"/>
    </w:rPr>
  </w:style>
  <w:style w:type="paragraph" w:styleId="BodyText">
    <w:name w:val="Body Text"/>
    <w:basedOn w:val="Normal"/>
    <w:link w:val="BodyTextChar"/>
    <w:uiPriority w:val="99"/>
    <w:rsid w:val="00311AC2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5162"/>
    <w:rPr>
      <w:rFonts w:cs="Calibri"/>
      <w:szCs w:val="21"/>
    </w:rPr>
  </w:style>
  <w:style w:type="paragraph" w:styleId="Header">
    <w:name w:val="header"/>
    <w:basedOn w:val="Normal"/>
    <w:link w:val="HeaderChar"/>
    <w:uiPriority w:val="99"/>
    <w:rsid w:val="00A2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5162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2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5162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A20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4</Pages>
  <Words>177</Words>
  <Characters>1012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济兖政办字〔2021〕26号</dc:title>
  <dc:subject/>
  <dc:creator>ll</dc:creator>
  <cp:keywords/>
  <dc:description/>
  <cp:lastModifiedBy>Windows 用户</cp:lastModifiedBy>
  <cp:revision>3</cp:revision>
  <cp:lastPrinted>2021-11-04T02:09:00Z</cp:lastPrinted>
  <dcterms:created xsi:type="dcterms:W3CDTF">2021-11-04T02:05:00Z</dcterms:created>
  <dcterms:modified xsi:type="dcterms:W3CDTF">2021-11-04T02:24:00Z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3B991FAE80B9483F9992E157AFDFD590</vt:lpwstr>
  </property>
</Properties>
</file>