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06E0">
      <w:pPr>
        <w:spacing w:line="245" w:lineRule="auto"/>
        <w:rPr>
          <w:rFonts w:ascii="Arial"/>
          <w:sz w:val="21"/>
        </w:rPr>
      </w:pPr>
    </w:p>
    <w:p w14:paraId="0B10C2A3">
      <w:pPr>
        <w:spacing w:line="245" w:lineRule="auto"/>
        <w:rPr>
          <w:rFonts w:ascii="Arial"/>
          <w:sz w:val="21"/>
        </w:rPr>
      </w:pPr>
    </w:p>
    <w:p w14:paraId="3D7E16D8">
      <w:pPr>
        <w:spacing w:line="245" w:lineRule="auto"/>
        <w:rPr>
          <w:rFonts w:ascii="Arial"/>
          <w:sz w:val="21"/>
        </w:rPr>
      </w:pPr>
    </w:p>
    <w:p w14:paraId="00C05368">
      <w:pPr>
        <w:spacing w:before="500" w:line="219" w:lineRule="auto"/>
        <w:ind w:left="46"/>
        <w:outlineLvl w:val="0"/>
        <w:rPr>
          <w:rFonts w:ascii="宋体" w:hAnsi="宋体" w:eastAsia="宋体" w:cs="宋体"/>
          <w:sz w:val="154"/>
          <w:szCs w:val="154"/>
        </w:rPr>
      </w:pPr>
      <w:r>
        <w:rPr>
          <w:rFonts w:ascii="宋体" w:hAnsi="宋体" w:eastAsia="宋体" w:cs="宋体"/>
          <w:b/>
          <w:bCs/>
          <w:color w:val="E04030"/>
          <w:spacing w:val="-102"/>
          <w:w w:val="62"/>
          <w:sz w:val="154"/>
          <w:szCs w:val="154"/>
        </w:rPr>
        <w:t>济宁市兖州区民政局文件</w:t>
      </w:r>
    </w:p>
    <w:p w14:paraId="43D7CB23">
      <w:pPr>
        <w:spacing w:line="270" w:lineRule="auto"/>
        <w:rPr>
          <w:rFonts w:ascii="Arial"/>
          <w:sz w:val="21"/>
        </w:rPr>
      </w:pPr>
    </w:p>
    <w:p w14:paraId="3DCE053C">
      <w:pPr>
        <w:spacing w:line="270" w:lineRule="auto"/>
        <w:rPr>
          <w:rFonts w:ascii="Arial"/>
          <w:sz w:val="21"/>
        </w:rPr>
      </w:pPr>
    </w:p>
    <w:p w14:paraId="469E185B">
      <w:pPr>
        <w:spacing w:line="270" w:lineRule="auto"/>
        <w:rPr>
          <w:rFonts w:ascii="Arial"/>
          <w:sz w:val="21"/>
        </w:rPr>
      </w:pPr>
    </w:p>
    <w:p w14:paraId="1FB857D6">
      <w:pPr>
        <w:spacing w:line="271" w:lineRule="auto"/>
        <w:rPr>
          <w:rFonts w:ascii="Arial"/>
          <w:sz w:val="21"/>
        </w:rPr>
      </w:pPr>
    </w:p>
    <w:p w14:paraId="73D5CA00">
      <w:pPr>
        <w:pStyle w:val="2"/>
        <w:spacing w:before="101" w:line="221" w:lineRule="auto"/>
        <w:ind w:left="2844"/>
      </w:pPr>
      <w:r>
        <w:rPr>
          <w:spacing w:val="13"/>
        </w:rPr>
        <w:t>济兖民字〔2025〕37号</w:t>
      </w:r>
    </w:p>
    <w:p w14:paraId="3E8CD793">
      <w:pPr>
        <w:spacing w:before="141" w:line="60" w:lineRule="exact"/>
        <w:ind w:firstLine="64"/>
      </w:pPr>
      <w:r>
        <w:rPr>
          <w:position w:val="-1"/>
        </w:rPr>
        <w:drawing>
          <wp:inline distT="0" distB="0" distL="0" distR="0">
            <wp:extent cx="56762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6896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78B4">
      <w:pPr>
        <w:spacing w:line="272" w:lineRule="auto"/>
        <w:rPr>
          <w:rFonts w:ascii="Arial"/>
          <w:sz w:val="21"/>
        </w:rPr>
      </w:pPr>
    </w:p>
    <w:p w14:paraId="48BD8700">
      <w:pPr>
        <w:spacing w:line="273" w:lineRule="auto"/>
        <w:rPr>
          <w:rFonts w:ascii="Arial"/>
          <w:sz w:val="21"/>
        </w:rPr>
      </w:pPr>
    </w:p>
    <w:p w14:paraId="60A9EACD">
      <w:pPr>
        <w:spacing w:line="273" w:lineRule="auto"/>
        <w:rPr>
          <w:rFonts w:ascii="Arial"/>
          <w:sz w:val="21"/>
        </w:rPr>
      </w:pPr>
    </w:p>
    <w:p w14:paraId="790012B3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关于开展2025年度全区社会组织“双随机、</w:t>
      </w:r>
    </w:p>
    <w:p w14:paraId="54BC087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一公开”抽查工作的通知</w:t>
      </w:r>
    </w:p>
    <w:p w14:paraId="0338E565">
      <w:pPr>
        <w:spacing w:line="290" w:lineRule="auto"/>
        <w:rPr>
          <w:rFonts w:ascii="Arial"/>
          <w:sz w:val="21"/>
        </w:rPr>
      </w:pPr>
    </w:p>
    <w:p w14:paraId="30A6C426">
      <w:pPr>
        <w:spacing w:line="290" w:lineRule="auto"/>
        <w:rPr>
          <w:rFonts w:ascii="Arial"/>
          <w:sz w:val="21"/>
        </w:rPr>
      </w:pPr>
    </w:p>
    <w:p w14:paraId="59119351">
      <w:pPr>
        <w:pStyle w:val="2"/>
        <w:spacing w:before="97" w:line="222" w:lineRule="auto"/>
        <w:jc w:val="both"/>
        <w:rPr>
          <w:sz w:val="30"/>
          <w:szCs w:val="30"/>
        </w:rPr>
      </w:pPr>
      <w:r>
        <w:rPr>
          <w:spacing w:val="-1"/>
          <w:sz w:val="30"/>
          <w:szCs w:val="30"/>
        </w:rPr>
        <w:t>各有关社会组织：</w:t>
      </w:r>
    </w:p>
    <w:p w14:paraId="16F62B49">
      <w:pPr>
        <w:pStyle w:val="2"/>
        <w:spacing w:before="268" w:line="328" w:lineRule="auto"/>
        <w:ind w:right="1024" w:firstLine="674"/>
      </w:pPr>
      <w:r>
        <w:rPr>
          <w:spacing w:val="5"/>
        </w:rPr>
        <w:t>为进一步加强对社会组织的监督管理，规范社</w:t>
      </w:r>
      <w:r>
        <w:rPr>
          <w:spacing w:val="4"/>
        </w:rPr>
        <w:t>会组织行为，</w:t>
      </w:r>
      <w:r>
        <w:rPr>
          <w:spacing w:val="16"/>
        </w:rPr>
        <w:t>促进社会组织健康有序发展，根据《中华人民共和国</w:t>
      </w:r>
      <w:r>
        <w:rPr>
          <w:spacing w:val="15"/>
        </w:rPr>
        <w:t>慈善法》</w:t>
      </w:r>
      <w:r>
        <w:rPr>
          <w:spacing w:val="13"/>
        </w:rPr>
        <w:t>《社会团体登记管理条例》《民办非企业单位登记管理暂行条</w:t>
      </w:r>
      <w:r>
        <w:rPr>
          <w:spacing w:val="2"/>
        </w:rPr>
        <w:t>例》《济宁市兖州区民政局关于印发〈全区社会</w:t>
      </w:r>
      <w:r>
        <w:rPr>
          <w:spacing w:val="1"/>
        </w:rPr>
        <w:t>组织“双随机一</w:t>
      </w:r>
      <w:r>
        <w:rPr>
          <w:spacing w:val="25"/>
        </w:rPr>
        <w:t>公开”抽查办法(试行)〉的通知》(济兖民字〔2017〕2</w:t>
      </w:r>
      <w:r>
        <w:rPr>
          <w:spacing w:val="24"/>
        </w:rPr>
        <w:t>3号)</w:t>
      </w:r>
      <w:r>
        <w:rPr>
          <w:spacing w:val="-1"/>
        </w:rPr>
        <w:t>规定，现就2025年度社会组织“双随机、一公开”抽查工作通知</w:t>
      </w:r>
      <w:r>
        <w:rPr>
          <w:spacing w:val="29"/>
        </w:rPr>
        <w:t>如下。</w:t>
      </w:r>
    </w:p>
    <w:p w14:paraId="02F91F36">
      <w:pPr>
        <w:spacing w:before="6" w:line="223" w:lineRule="auto"/>
        <w:ind w:left="67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一、抽查时间</w:t>
      </w:r>
    </w:p>
    <w:p w14:paraId="706411B0">
      <w:pPr>
        <w:pStyle w:val="2"/>
        <w:spacing w:before="224" w:line="222" w:lineRule="auto"/>
        <w:ind w:left="644"/>
        <w:rPr>
          <w:sz w:val="30"/>
          <w:szCs w:val="30"/>
        </w:rPr>
      </w:pPr>
      <w:r>
        <w:rPr>
          <w:spacing w:val="29"/>
          <w:sz w:val="30"/>
          <w:szCs w:val="30"/>
        </w:rPr>
        <w:t>2025年10月—11月。</w:t>
      </w:r>
    </w:p>
    <w:p w14:paraId="509E40D5">
      <w:pPr>
        <w:spacing w:before="147" w:line="222" w:lineRule="auto"/>
        <w:ind w:left="67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color w:val="205060"/>
          <w:spacing w:val="-11"/>
          <w:sz w:val="32"/>
          <w:szCs w:val="32"/>
        </w:rPr>
        <w:t>二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、抽查对象</w:t>
      </w:r>
    </w:p>
    <w:p w14:paraId="4D328783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footerReference r:id="rId5" w:type="default"/>
          <w:pgSz w:w="11900" w:h="16840"/>
          <w:pgMar w:top="1431" w:right="530" w:bottom="1279" w:left="1485" w:header="0" w:footer="900" w:gutter="0"/>
          <w:cols w:space="720" w:num="1"/>
        </w:sectPr>
      </w:pPr>
    </w:p>
    <w:p w14:paraId="2EA44175">
      <w:pPr>
        <w:pStyle w:val="2"/>
        <w:spacing w:before="100" w:line="323" w:lineRule="auto"/>
        <w:ind w:right="87" w:firstLine="719"/>
      </w:pPr>
      <w:r>
        <w:rPr>
          <w:spacing w:val="28"/>
        </w:rPr>
        <w:t>本次共抽查社会组织37家，其中社会团体</w:t>
      </w:r>
      <w:r>
        <w:rPr>
          <w:spacing w:val="27"/>
        </w:rPr>
        <w:t>16家(包含慈</w:t>
      </w:r>
      <w:r>
        <w:rPr>
          <w:spacing w:val="41"/>
        </w:rPr>
        <w:t>善组织2家),社会服务机构21家。</w:t>
      </w:r>
    </w:p>
    <w:p w14:paraId="11A1D03F">
      <w:pPr>
        <w:spacing w:before="34" w:line="222" w:lineRule="auto"/>
        <w:ind w:left="7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三、抽查内容</w:t>
      </w:r>
    </w:p>
    <w:p w14:paraId="072B2B2A">
      <w:pPr>
        <w:spacing w:before="183" w:line="225" w:lineRule="auto"/>
        <w:ind w:left="82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</w:t>
      </w:r>
      <w:r>
        <w:rPr>
          <w:rFonts w:ascii="楷体" w:hAnsi="楷体" w:eastAsia="楷体" w:cs="楷体"/>
          <w:spacing w:val="-7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一)社会团体、社会服务机构抽查内容</w:t>
      </w:r>
    </w:p>
    <w:p w14:paraId="2AE2DE92">
      <w:pPr>
        <w:pStyle w:val="2"/>
        <w:spacing w:before="178" w:line="333" w:lineRule="auto"/>
        <w:ind w:right="100" w:firstLine="719"/>
        <w:jc w:val="both"/>
      </w:pPr>
      <w:r>
        <w:rPr>
          <w:spacing w:val="9"/>
        </w:rPr>
        <w:t>查看2024年度工作报告书、会计报表、相关账簿等；了解并评价内部控制制度是否健全且有效执行；查看会计核算、财务管理、业务活动管理是否规范；核实是否存在违反《社会团体登记管理条例》《民办非企业单位登记管理暂行条例》《民间非营利组织会计制度》及其他相关国家法律法规以及违反非</w:t>
      </w:r>
      <w:r>
        <w:rPr>
          <w:spacing w:val="4"/>
        </w:rPr>
        <w:t>营利法人属性的行为。如有必要，可以追溯以前年度。</w:t>
      </w:r>
    </w:p>
    <w:p w14:paraId="3F1DA013">
      <w:pPr>
        <w:spacing w:before="9" w:line="225" w:lineRule="auto"/>
        <w:ind w:left="81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(二)慈善组织抽查内容</w:t>
      </w:r>
    </w:p>
    <w:p w14:paraId="57B16425">
      <w:pPr>
        <w:pStyle w:val="2"/>
        <w:spacing w:before="160" w:line="334" w:lineRule="auto"/>
        <w:ind w:firstLine="679"/>
        <w:jc w:val="both"/>
      </w:pPr>
      <w:r>
        <w:rPr>
          <w:spacing w:val="2"/>
        </w:rPr>
        <w:t>查看慈善组织2024年度工作报告书、会计报表、相关账簿、</w:t>
      </w:r>
      <w:r>
        <w:rPr>
          <w:spacing w:val="9"/>
        </w:rPr>
        <w:t>资料等，了解内部管理制度是否健全且有效执行，查看会计核算、财务管理是否规范，检查是否存在与境外组织合作、接受境外捐赠情况，检查是否按照《慈善组织信息公开办法》有关</w:t>
      </w:r>
      <w:r>
        <w:rPr>
          <w:spacing w:val="10"/>
        </w:rPr>
        <w:t>要求依法进行慈善信息公开，检查是否有违反《关于公益性捐</w:t>
      </w:r>
      <w:r>
        <w:rPr>
          <w:spacing w:val="28"/>
        </w:rPr>
        <w:t>赠税前扣除有关事项的公告》(财政部公告2020年第27号)</w:t>
      </w:r>
      <w:r>
        <w:rPr>
          <w:spacing w:val="8"/>
        </w:rPr>
        <w:t>有关要求、存在应当取消其公益性捐赠税前扣除资格的情</w:t>
      </w:r>
      <w:r>
        <w:rPr>
          <w:spacing w:val="7"/>
        </w:rPr>
        <w:t>况，</w:t>
      </w:r>
      <w:r>
        <w:rPr>
          <w:spacing w:val="9"/>
        </w:rPr>
        <w:t>检查是否存在违反《慈善组织公开募捐管理办法》有关规定的情况，检查是否存在违反《中华人民共和国慈善法》《基金会管理条例》《民间非营利组织会计制度》等相关法律法规的情</w:t>
      </w:r>
      <w:r>
        <w:rPr>
          <w:spacing w:val="11"/>
        </w:rPr>
        <w:t>况。如有必要，可以追溯以前年度，也可延伸至2025年。</w:t>
      </w:r>
    </w:p>
    <w:p w14:paraId="5E252D91">
      <w:pPr>
        <w:spacing w:before="34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四、抽查方法</w:t>
      </w:r>
    </w:p>
    <w:p w14:paraId="3B168A7E">
      <w:pPr>
        <w:spacing w:line="221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0" w:h="16840"/>
          <w:pgMar w:top="1431" w:right="1575" w:bottom="1286" w:left="1509" w:header="0" w:footer="881" w:gutter="0"/>
          <w:cols w:space="720" w:num="1"/>
        </w:sectPr>
      </w:pPr>
    </w:p>
    <w:p w14:paraId="7E5D85B8">
      <w:pPr>
        <w:spacing w:line="402" w:lineRule="auto"/>
        <w:rPr>
          <w:rFonts w:ascii="Arial"/>
          <w:sz w:val="21"/>
        </w:rPr>
      </w:pPr>
    </w:p>
    <w:p w14:paraId="13F8760B">
      <w:pPr>
        <w:pStyle w:val="2"/>
        <w:spacing w:before="101" w:line="322" w:lineRule="auto"/>
        <w:ind w:left="70" w:right="43" w:firstLine="619"/>
        <w:jc w:val="both"/>
      </w:pPr>
      <w:r>
        <w:rPr>
          <w:spacing w:val="12"/>
        </w:rPr>
        <w:t>抽查主要采取现场检查、听取介绍、收集资料、查阅制度等方式，审验会计凭证和相关财务资料，盘点实物，函证其他</w:t>
      </w:r>
      <w:r>
        <w:rPr>
          <w:spacing w:val="6"/>
        </w:rPr>
        <w:t>单位或个人等方法进行审计。</w:t>
      </w:r>
    </w:p>
    <w:p w14:paraId="16D97256">
      <w:pPr>
        <w:spacing w:before="49" w:line="222" w:lineRule="auto"/>
        <w:ind w:left="6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五、有关要求</w:t>
      </w:r>
    </w:p>
    <w:p w14:paraId="155EF9C7">
      <w:pPr>
        <w:pStyle w:val="2"/>
        <w:spacing w:before="241" w:line="327" w:lineRule="auto"/>
        <w:ind w:firstLine="690"/>
        <w:jc w:val="both"/>
      </w:pPr>
      <w:r>
        <w:rPr>
          <w:spacing w:val="-1"/>
        </w:rPr>
        <w:t>对社会组织开展“双随机、一公开”抽查是实施事中事后监</w:t>
      </w:r>
      <w:r>
        <w:rPr>
          <w:spacing w:val="5"/>
        </w:rPr>
        <w:t>管的重要措施。请各有关社会组织积极配合工作，真实、准确、</w:t>
      </w:r>
      <w:r>
        <w:rPr>
          <w:spacing w:val="12"/>
        </w:rPr>
        <w:t>完整地提供相关材料和数据，确保检查顺利开展，</w:t>
      </w:r>
      <w:r>
        <w:rPr>
          <w:spacing w:val="11"/>
        </w:rPr>
        <w:t>不得以任何</w:t>
      </w:r>
      <w:r>
        <w:rPr>
          <w:spacing w:val="12"/>
        </w:rPr>
        <w:t>形式阻碍或拒绝。社会组织不按规定配合抽查检查工作的，区</w:t>
      </w:r>
      <w:r>
        <w:rPr>
          <w:spacing w:val="7"/>
        </w:rPr>
        <w:t>民政局将依据《社会组织抽查暂行办法》等有关规定处理。</w:t>
      </w:r>
    </w:p>
    <w:p w14:paraId="67FDB746">
      <w:pPr>
        <w:spacing w:line="242" w:lineRule="auto"/>
        <w:rPr>
          <w:rFonts w:ascii="Arial"/>
          <w:sz w:val="21"/>
        </w:rPr>
      </w:pPr>
    </w:p>
    <w:p w14:paraId="6DD307C2">
      <w:pPr>
        <w:spacing w:line="243" w:lineRule="auto"/>
        <w:rPr>
          <w:rFonts w:ascii="Arial"/>
          <w:sz w:val="21"/>
        </w:rPr>
      </w:pPr>
    </w:p>
    <w:p w14:paraId="3C32932D">
      <w:pPr>
        <w:pStyle w:val="2"/>
        <w:spacing w:before="101" w:line="221" w:lineRule="auto"/>
        <w:ind w:left="629"/>
      </w:pPr>
      <w:r>
        <w:rPr>
          <w:spacing w:val="-6"/>
        </w:rPr>
        <w:t>附件：1.2025年度社会组织“双随机、一公开”抽查名单</w:t>
      </w:r>
    </w:p>
    <w:p w14:paraId="2AB5E659">
      <w:pPr>
        <w:pStyle w:val="2"/>
        <w:spacing w:before="162" w:line="222" w:lineRule="auto"/>
        <w:ind w:left="1570"/>
      </w:pPr>
      <w:r>
        <w:rPr>
          <w:rFonts w:ascii="宋体" w:hAnsi="宋体" w:eastAsia="宋体" w:cs="宋体"/>
          <w:spacing w:val="-1"/>
        </w:rPr>
        <w:t>2.</w:t>
      </w:r>
      <w:r>
        <w:rPr>
          <w:spacing w:val="-1"/>
        </w:rPr>
        <w:t>抽查审计重点</w:t>
      </w:r>
    </w:p>
    <w:p w14:paraId="7B053A43">
      <w:pPr>
        <w:spacing w:line="247" w:lineRule="auto"/>
        <w:rPr>
          <w:rFonts w:ascii="Arial"/>
          <w:sz w:val="21"/>
        </w:rPr>
      </w:pPr>
    </w:p>
    <w:p w14:paraId="3F0EBA5F">
      <w:pPr>
        <w:spacing w:line="247" w:lineRule="auto"/>
        <w:rPr>
          <w:rFonts w:ascii="Arial"/>
          <w:sz w:val="21"/>
        </w:rPr>
      </w:pPr>
    </w:p>
    <w:p w14:paraId="040B4C72">
      <w:pPr>
        <w:spacing w:line="247" w:lineRule="auto"/>
        <w:rPr>
          <w:rFonts w:ascii="Arial"/>
          <w:sz w:val="21"/>
        </w:rPr>
      </w:pPr>
    </w:p>
    <w:p w14:paraId="56DEBA8E">
      <w:pPr>
        <w:spacing w:line="247" w:lineRule="auto"/>
        <w:rPr>
          <w:rFonts w:ascii="Arial"/>
          <w:sz w:val="21"/>
        </w:rPr>
      </w:pPr>
    </w:p>
    <w:p w14:paraId="0489634F">
      <w:pPr>
        <w:spacing w:line="247" w:lineRule="auto"/>
        <w:rPr>
          <w:rFonts w:ascii="Arial"/>
          <w:sz w:val="21"/>
        </w:rPr>
      </w:pPr>
    </w:p>
    <w:p w14:paraId="0C119334">
      <w:pPr>
        <w:pStyle w:val="2"/>
        <w:spacing w:before="101" w:line="221" w:lineRule="auto"/>
        <w:ind w:left="583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-422910</wp:posOffset>
            </wp:positionV>
            <wp:extent cx="1511300" cy="1517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1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济宁市兖州区民政局</w:t>
      </w:r>
    </w:p>
    <w:p w14:paraId="4D6B0792">
      <w:pPr>
        <w:pStyle w:val="2"/>
        <w:spacing w:before="212" w:line="222" w:lineRule="auto"/>
        <w:ind w:left="5940"/>
      </w:pPr>
      <w:r>
        <w:rPr>
          <w:spacing w:val="39"/>
        </w:rPr>
        <w:t>2025年10月15日</w:t>
      </w:r>
    </w:p>
    <w:p w14:paraId="26805B9A">
      <w:pPr>
        <w:spacing w:line="222" w:lineRule="auto"/>
        <w:sectPr>
          <w:footerReference r:id="rId7" w:type="default"/>
          <w:pgSz w:w="11900" w:h="16840"/>
          <w:pgMar w:top="1431" w:right="1494" w:bottom="1206" w:left="1579" w:header="0" w:footer="804" w:gutter="0"/>
          <w:cols w:space="720" w:num="1"/>
        </w:sectPr>
      </w:pPr>
    </w:p>
    <w:p w14:paraId="17CD224A">
      <w:pPr>
        <w:spacing w:line="444" w:lineRule="auto"/>
        <w:rPr>
          <w:rFonts w:ascii="Arial"/>
          <w:sz w:val="21"/>
        </w:rPr>
      </w:pPr>
    </w:p>
    <w:p w14:paraId="18E5B2CF">
      <w:pPr>
        <w:spacing w:before="104" w:line="224" w:lineRule="auto"/>
        <w:ind w:left="6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color w:val="102030"/>
          <w:spacing w:val="9"/>
          <w:sz w:val="32"/>
          <w:szCs w:val="32"/>
        </w:rPr>
        <w:t>附件1:</w:t>
      </w:r>
    </w:p>
    <w:p w14:paraId="195312B2">
      <w:pPr>
        <w:spacing w:line="258" w:lineRule="auto"/>
        <w:rPr>
          <w:rFonts w:ascii="Arial"/>
          <w:sz w:val="21"/>
        </w:rPr>
      </w:pPr>
    </w:p>
    <w:p w14:paraId="09A6156F">
      <w:pPr>
        <w:spacing w:line="259" w:lineRule="auto"/>
        <w:rPr>
          <w:rFonts w:ascii="Arial"/>
          <w:sz w:val="21"/>
        </w:rPr>
      </w:pPr>
    </w:p>
    <w:p w14:paraId="00EAB74D">
      <w:pPr>
        <w:spacing w:before="136" w:line="214" w:lineRule="auto"/>
        <w:ind w:left="4051" w:right="457" w:hanging="30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5"/>
          <w:sz w:val="42"/>
          <w:szCs w:val="42"/>
        </w:rPr>
        <w:t>2025年度全区社会组织“双随机、一公开”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抽查名单</w:t>
      </w:r>
    </w:p>
    <w:tbl>
      <w:tblPr>
        <w:tblStyle w:val="5"/>
        <w:tblW w:w="97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5814"/>
        <w:gridCol w:w="1908"/>
        <w:gridCol w:w="1224"/>
      </w:tblGrid>
      <w:tr w14:paraId="27772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4" w:type="dxa"/>
            <w:vAlign w:val="top"/>
          </w:tcPr>
          <w:p w14:paraId="6B62168D">
            <w:pPr>
              <w:pStyle w:val="6"/>
              <w:spacing w:before="184" w:line="221" w:lineRule="auto"/>
              <w:ind w:left="10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5814" w:type="dxa"/>
            <w:vAlign w:val="top"/>
          </w:tcPr>
          <w:p w14:paraId="6204D3C4">
            <w:pPr>
              <w:pStyle w:val="6"/>
              <w:spacing w:before="200" w:line="219" w:lineRule="auto"/>
              <w:ind w:left="2065"/>
            </w:pPr>
            <w:r>
              <w:rPr>
                <w:b/>
                <w:bCs/>
                <w:spacing w:val="-5"/>
              </w:rPr>
              <w:t>社会组织名称</w:t>
            </w:r>
          </w:p>
        </w:tc>
        <w:tc>
          <w:tcPr>
            <w:tcW w:w="1908" w:type="dxa"/>
            <w:vAlign w:val="top"/>
          </w:tcPr>
          <w:p w14:paraId="5A4875CF">
            <w:pPr>
              <w:pStyle w:val="6"/>
              <w:spacing w:before="142" w:line="219" w:lineRule="auto"/>
              <w:ind w:left="671"/>
            </w:pPr>
            <w:r>
              <w:rPr>
                <w:b/>
                <w:bCs/>
                <w:spacing w:val="4"/>
              </w:rPr>
              <w:t>类别</w:t>
            </w:r>
          </w:p>
        </w:tc>
        <w:tc>
          <w:tcPr>
            <w:tcW w:w="1224" w:type="dxa"/>
            <w:vAlign w:val="top"/>
          </w:tcPr>
          <w:p w14:paraId="612E8156">
            <w:pPr>
              <w:pStyle w:val="6"/>
              <w:spacing w:before="184" w:line="221" w:lineRule="auto"/>
              <w:ind w:left="323"/>
            </w:pPr>
            <w:r>
              <w:rPr>
                <w:b/>
                <w:bCs/>
              </w:rPr>
              <w:t>备注</w:t>
            </w:r>
          </w:p>
        </w:tc>
      </w:tr>
      <w:tr w14:paraId="4B7D4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4" w:type="dxa"/>
            <w:vAlign w:val="top"/>
          </w:tcPr>
          <w:p w14:paraId="408D08D3">
            <w:pPr>
              <w:pStyle w:val="6"/>
              <w:spacing w:before="270" w:line="190" w:lineRule="auto"/>
              <w:ind w:left="314"/>
            </w:pPr>
            <w:r>
              <w:t>1</w:t>
            </w:r>
          </w:p>
        </w:tc>
        <w:tc>
          <w:tcPr>
            <w:tcW w:w="5814" w:type="dxa"/>
            <w:vAlign w:val="top"/>
          </w:tcPr>
          <w:p w14:paraId="64C63A91">
            <w:pPr>
              <w:pStyle w:val="6"/>
              <w:spacing w:before="231" w:line="216" w:lineRule="auto"/>
              <w:ind w:left="1081"/>
            </w:pPr>
            <w:r>
              <w:t>济宁市兖州区家庭教育研究会</w:t>
            </w:r>
          </w:p>
        </w:tc>
        <w:tc>
          <w:tcPr>
            <w:tcW w:w="1908" w:type="dxa"/>
            <w:vAlign w:val="top"/>
          </w:tcPr>
          <w:p w14:paraId="7B1C2ABD">
            <w:pPr>
              <w:pStyle w:val="6"/>
              <w:spacing w:before="210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764D9F68">
            <w:pPr>
              <w:rPr>
                <w:rFonts w:ascii="Arial"/>
                <w:sz w:val="21"/>
              </w:rPr>
            </w:pPr>
          </w:p>
        </w:tc>
      </w:tr>
      <w:tr w14:paraId="0F0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16000EB0">
            <w:pPr>
              <w:pStyle w:val="6"/>
              <w:spacing w:before="251" w:line="196" w:lineRule="auto"/>
              <w:ind w:left="314"/>
            </w:pPr>
            <w:r>
              <w:rPr>
                <w:color w:val="203040"/>
              </w:rPr>
              <w:t>2</w:t>
            </w:r>
          </w:p>
        </w:tc>
        <w:tc>
          <w:tcPr>
            <w:tcW w:w="5814" w:type="dxa"/>
            <w:vAlign w:val="top"/>
          </w:tcPr>
          <w:p w14:paraId="24110A0B">
            <w:pPr>
              <w:pStyle w:val="6"/>
              <w:spacing w:before="211" w:line="219" w:lineRule="auto"/>
              <w:ind w:left="1221"/>
            </w:pPr>
            <w:r>
              <w:t>济宁市兖州区散打运动协会</w:t>
            </w:r>
          </w:p>
        </w:tc>
        <w:tc>
          <w:tcPr>
            <w:tcW w:w="1908" w:type="dxa"/>
            <w:vAlign w:val="top"/>
          </w:tcPr>
          <w:p w14:paraId="6C0CA18D">
            <w:pPr>
              <w:pStyle w:val="6"/>
              <w:spacing w:before="211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19FB730B">
            <w:pPr>
              <w:rPr>
                <w:rFonts w:ascii="Arial"/>
                <w:sz w:val="21"/>
              </w:rPr>
            </w:pPr>
          </w:p>
        </w:tc>
      </w:tr>
      <w:tr w14:paraId="262EB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3ED7838B">
            <w:pPr>
              <w:pStyle w:val="6"/>
              <w:spacing w:before="262" w:line="189" w:lineRule="auto"/>
              <w:ind w:left="314"/>
            </w:pPr>
            <w:r>
              <w:t>3</w:t>
            </w:r>
          </w:p>
        </w:tc>
        <w:tc>
          <w:tcPr>
            <w:tcW w:w="5814" w:type="dxa"/>
            <w:vAlign w:val="top"/>
          </w:tcPr>
          <w:p w14:paraId="1E8C7E04">
            <w:pPr>
              <w:pStyle w:val="6"/>
              <w:spacing w:before="222" w:line="215" w:lineRule="auto"/>
              <w:ind w:left="1081"/>
            </w:pPr>
            <w:r>
              <w:t>济宁市兖州区青年志愿者协会</w:t>
            </w:r>
          </w:p>
        </w:tc>
        <w:tc>
          <w:tcPr>
            <w:tcW w:w="1908" w:type="dxa"/>
            <w:vAlign w:val="top"/>
          </w:tcPr>
          <w:p w14:paraId="63966CAE">
            <w:pPr>
              <w:pStyle w:val="6"/>
              <w:spacing w:before="202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721763A0">
            <w:pPr>
              <w:rPr>
                <w:rFonts w:ascii="Arial"/>
                <w:sz w:val="21"/>
              </w:rPr>
            </w:pPr>
          </w:p>
        </w:tc>
      </w:tr>
      <w:tr w14:paraId="25F56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Align w:val="top"/>
          </w:tcPr>
          <w:p w14:paraId="18B02B80">
            <w:pPr>
              <w:pStyle w:val="6"/>
              <w:spacing w:before="274" w:line="201" w:lineRule="auto"/>
              <w:ind w:left="314"/>
            </w:pPr>
            <w:r>
              <w:t>4</w:t>
            </w:r>
          </w:p>
        </w:tc>
        <w:tc>
          <w:tcPr>
            <w:tcW w:w="5814" w:type="dxa"/>
            <w:vAlign w:val="top"/>
          </w:tcPr>
          <w:p w14:paraId="6DC8907D">
            <w:pPr>
              <w:pStyle w:val="6"/>
              <w:spacing w:before="233" w:line="219" w:lineRule="auto"/>
              <w:ind w:left="1081"/>
            </w:pPr>
            <w:r>
              <w:t>济宁市兖州区光彩事业促进会</w:t>
            </w:r>
          </w:p>
        </w:tc>
        <w:tc>
          <w:tcPr>
            <w:tcW w:w="1908" w:type="dxa"/>
            <w:vAlign w:val="top"/>
          </w:tcPr>
          <w:p w14:paraId="5C465839">
            <w:pPr>
              <w:pStyle w:val="6"/>
              <w:spacing w:before="163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3B4D1305">
            <w:pPr>
              <w:rPr>
                <w:rFonts w:ascii="Arial"/>
                <w:sz w:val="21"/>
              </w:rPr>
            </w:pPr>
          </w:p>
        </w:tc>
      </w:tr>
      <w:tr w14:paraId="00E2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73D2FCF2">
            <w:pPr>
              <w:pStyle w:val="6"/>
              <w:spacing w:before="285" w:line="174" w:lineRule="auto"/>
              <w:ind w:left="314"/>
            </w:pPr>
            <w:r>
              <w:t>5</w:t>
            </w:r>
          </w:p>
        </w:tc>
        <w:tc>
          <w:tcPr>
            <w:tcW w:w="5814" w:type="dxa"/>
            <w:vAlign w:val="top"/>
          </w:tcPr>
          <w:p w14:paraId="16FD3F27">
            <w:pPr>
              <w:pStyle w:val="6"/>
              <w:spacing w:before="214" w:line="219" w:lineRule="auto"/>
              <w:ind w:left="1081"/>
            </w:pPr>
            <w:r>
              <w:t>济宁市兖州区心理咨询师协会</w:t>
            </w:r>
          </w:p>
        </w:tc>
        <w:tc>
          <w:tcPr>
            <w:tcW w:w="1908" w:type="dxa"/>
            <w:vAlign w:val="top"/>
          </w:tcPr>
          <w:p w14:paraId="441CE537">
            <w:pPr>
              <w:pStyle w:val="6"/>
              <w:spacing w:before="194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0E5EE90A">
            <w:pPr>
              <w:rPr>
                <w:rFonts w:ascii="Arial"/>
                <w:sz w:val="21"/>
              </w:rPr>
            </w:pPr>
          </w:p>
        </w:tc>
      </w:tr>
      <w:tr w14:paraId="216A2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6496536B">
            <w:pPr>
              <w:pStyle w:val="6"/>
              <w:spacing w:before="286" w:line="174" w:lineRule="auto"/>
              <w:ind w:left="314"/>
            </w:pPr>
            <w:r>
              <w:t>6</w:t>
            </w:r>
          </w:p>
        </w:tc>
        <w:tc>
          <w:tcPr>
            <w:tcW w:w="5814" w:type="dxa"/>
            <w:vAlign w:val="top"/>
          </w:tcPr>
          <w:p w14:paraId="7D755FFD">
            <w:pPr>
              <w:pStyle w:val="6"/>
              <w:spacing w:before="226" w:line="213" w:lineRule="auto"/>
              <w:ind w:left="1081"/>
            </w:pPr>
            <w:r>
              <w:t>济宁市兖州区气排球运动协会</w:t>
            </w:r>
          </w:p>
        </w:tc>
        <w:tc>
          <w:tcPr>
            <w:tcW w:w="1908" w:type="dxa"/>
            <w:vAlign w:val="top"/>
          </w:tcPr>
          <w:p w14:paraId="384AAAF0">
            <w:pPr>
              <w:pStyle w:val="6"/>
              <w:spacing w:before="205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1F37FF39">
            <w:pPr>
              <w:rPr>
                <w:rFonts w:ascii="Arial"/>
                <w:sz w:val="21"/>
              </w:rPr>
            </w:pPr>
          </w:p>
        </w:tc>
      </w:tr>
      <w:tr w14:paraId="08739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0D53A8EE">
            <w:pPr>
              <w:pStyle w:val="6"/>
              <w:spacing w:before="275" w:line="181" w:lineRule="auto"/>
              <w:ind w:left="314"/>
            </w:pPr>
            <w:r>
              <w:t>7</w:t>
            </w:r>
          </w:p>
        </w:tc>
        <w:tc>
          <w:tcPr>
            <w:tcW w:w="5814" w:type="dxa"/>
            <w:vAlign w:val="top"/>
          </w:tcPr>
          <w:p w14:paraId="5154AEBA">
            <w:pPr>
              <w:pStyle w:val="6"/>
              <w:spacing w:before="205" w:line="219" w:lineRule="auto"/>
              <w:ind w:left="1501"/>
            </w:pPr>
            <w:r>
              <w:rPr>
                <w:spacing w:val="1"/>
              </w:rPr>
              <w:t>济宁市兖州区体育总会</w:t>
            </w:r>
          </w:p>
        </w:tc>
        <w:tc>
          <w:tcPr>
            <w:tcW w:w="1908" w:type="dxa"/>
            <w:vAlign w:val="top"/>
          </w:tcPr>
          <w:p w14:paraId="5F2DB550">
            <w:pPr>
              <w:pStyle w:val="6"/>
              <w:spacing w:before="195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2E60E154">
            <w:pPr>
              <w:rPr>
                <w:rFonts w:ascii="Arial"/>
                <w:sz w:val="21"/>
              </w:rPr>
            </w:pPr>
          </w:p>
        </w:tc>
      </w:tr>
      <w:tr w14:paraId="2D233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59CA00B2">
            <w:pPr>
              <w:pStyle w:val="6"/>
              <w:spacing w:before="286" w:line="174" w:lineRule="auto"/>
              <w:ind w:left="314"/>
            </w:pPr>
            <w:r>
              <w:t>8</w:t>
            </w:r>
          </w:p>
        </w:tc>
        <w:tc>
          <w:tcPr>
            <w:tcW w:w="5814" w:type="dxa"/>
            <w:vAlign w:val="top"/>
          </w:tcPr>
          <w:p w14:paraId="21B38CA2">
            <w:pPr>
              <w:pStyle w:val="6"/>
              <w:spacing w:before="205" w:line="219" w:lineRule="auto"/>
              <w:ind w:left="1221"/>
            </w:pPr>
            <w:r>
              <w:t>济宁市兖州区轮滑运动协会</w:t>
            </w:r>
          </w:p>
        </w:tc>
        <w:tc>
          <w:tcPr>
            <w:tcW w:w="1908" w:type="dxa"/>
            <w:vAlign w:val="top"/>
          </w:tcPr>
          <w:p w14:paraId="612F9A98">
            <w:pPr>
              <w:pStyle w:val="6"/>
              <w:spacing w:before="195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280A9DF4">
            <w:pPr>
              <w:rPr>
                <w:rFonts w:ascii="Arial"/>
                <w:sz w:val="21"/>
              </w:rPr>
            </w:pPr>
          </w:p>
        </w:tc>
      </w:tr>
      <w:tr w14:paraId="160AD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15416FAA">
            <w:pPr>
              <w:pStyle w:val="6"/>
              <w:spacing w:before="264" w:line="188" w:lineRule="auto"/>
              <w:ind w:left="314"/>
            </w:pPr>
            <w:r>
              <w:t>9</w:t>
            </w:r>
          </w:p>
        </w:tc>
        <w:tc>
          <w:tcPr>
            <w:tcW w:w="5814" w:type="dxa"/>
            <w:vAlign w:val="top"/>
          </w:tcPr>
          <w:p w14:paraId="5107DC69">
            <w:pPr>
              <w:pStyle w:val="6"/>
              <w:spacing w:before="226" w:line="213" w:lineRule="auto"/>
              <w:ind w:left="1221"/>
            </w:pPr>
            <w:r>
              <w:t>济宁市兖州区拳击运动协会</w:t>
            </w:r>
          </w:p>
        </w:tc>
        <w:tc>
          <w:tcPr>
            <w:tcW w:w="1908" w:type="dxa"/>
            <w:vAlign w:val="top"/>
          </w:tcPr>
          <w:p w14:paraId="124C47F8">
            <w:pPr>
              <w:pStyle w:val="6"/>
              <w:spacing w:before="205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3BF05E53">
            <w:pPr>
              <w:rPr>
                <w:rFonts w:ascii="Arial"/>
                <w:sz w:val="21"/>
              </w:rPr>
            </w:pPr>
          </w:p>
        </w:tc>
      </w:tr>
      <w:tr w14:paraId="511E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4DA6BAA6">
            <w:pPr>
              <w:pStyle w:val="6"/>
              <w:spacing w:before="276" w:line="180" w:lineRule="auto"/>
              <w:ind w:left="245"/>
            </w:pPr>
            <w:r>
              <w:rPr>
                <w:spacing w:val="-8"/>
              </w:rPr>
              <w:t>10</w:t>
            </w:r>
          </w:p>
        </w:tc>
        <w:tc>
          <w:tcPr>
            <w:tcW w:w="5814" w:type="dxa"/>
            <w:vAlign w:val="top"/>
          </w:tcPr>
          <w:p w14:paraId="7E215DFB">
            <w:pPr>
              <w:pStyle w:val="6"/>
              <w:spacing w:before="225" w:line="213" w:lineRule="auto"/>
              <w:ind w:left="1221"/>
            </w:pPr>
            <w:r>
              <w:t>济宁市兖州区蓝天救援协会</w:t>
            </w:r>
          </w:p>
        </w:tc>
        <w:tc>
          <w:tcPr>
            <w:tcW w:w="1908" w:type="dxa"/>
            <w:vAlign w:val="top"/>
          </w:tcPr>
          <w:p w14:paraId="7288690F">
            <w:pPr>
              <w:pStyle w:val="6"/>
              <w:spacing w:before="205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5779C58D">
            <w:pPr>
              <w:rPr>
                <w:rFonts w:ascii="Arial"/>
                <w:sz w:val="21"/>
              </w:rPr>
            </w:pPr>
          </w:p>
        </w:tc>
      </w:tr>
      <w:tr w14:paraId="76E9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4" w:type="dxa"/>
            <w:vAlign w:val="top"/>
          </w:tcPr>
          <w:p w14:paraId="240D4314">
            <w:pPr>
              <w:pStyle w:val="6"/>
              <w:spacing w:before="276" w:line="187" w:lineRule="auto"/>
              <w:ind w:left="245"/>
            </w:pPr>
            <w:r>
              <w:rPr>
                <w:spacing w:val="-8"/>
              </w:rPr>
              <w:t>11</w:t>
            </w:r>
          </w:p>
        </w:tc>
        <w:tc>
          <w:tcPr>
            <w:tcW w:w="5814" w:type="dxa"/>
            <w:vAlign w:val="top"/>
          </w:tcPr>
          <w:p w14:paraId="01C79A1D">
            <w:pPr>
              <w:pStyle w:val="6"/>
              <w:spacing w:before="236" w:line="213" w:lineRule="auto"/>
              <w:ind w:left="801"/>
            </w:pPr>
            <w:r>
              <w:t>济宁市兖州区法律服务工作者协会</w:t>
            </w:r>
          </w:p>
        </w:tc>
        <w:tc>
          <w:tcPr>
            <w:tcW w:w="1908" w:type="dxa"/>
            <w:vAlign w:val="top"/>
          </w:tcPr>
          <w:p w14:paraId="756FA574">
            <w:pPr>
              <w:pStyle w:val="6"/>
              <w:spacing w:before="206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4B73F228">
            <w:pPr>
              <w:rPr>
                <w:rFonts w:ascii="Arial"/>
                <w:sz w:val="21"/>
              </w:rPr>
            </w:pPr>
          </w:p>
        </w:tc>
      </w:tr>
      <w:tr w14:paraId="218D6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205A26D9">
            <w:pPr>
              <w:pStyle w:val="6"/>
              <w:spacing w:before="256" w:line="193" w:lineRule="auto"/>
              <w:ind w:left="245"/>
            </w:pPr>
            <w:r>
              <w:rPr>
                <w:spacing w:val="-8"/>
              </w:rPr>
              <w:t>12</w:t>
            </w:r>
          </w:p>
        </w:tc>
        <w:tc>
          <w:tcPr>
            <w:tcW w:w="5814" w:type="dxa"/>
            <w:vAlign w:val="top"/>
          </w:tcPr>
          <w:p w14:paraId="465001B0">
            <w:pPr>
              <w:pStyle w:val="6"/>
              <w:spacing w:before="206" w:line="219" w:lineRule="auto"/>
              <w:ind w:left="1501"/>
            </w:pPr>
            <w:r>
              <w:rPr>
                <w:spacing w:val="1"/>
              </w:rPr>
              <w:t>济宁市兖州区慈善总会</w:t>
            </w:r>
          </w:p>
        </w:tc>
        <w:tc>
          <w:tcPr>
            <w:tcW w:w="1908" w:type="dxa"/>
            <w:vAlign w:val="top"/>
          </w:tcPr>
          <w:p w14:paraId="27387548">
            <w:pPr>
              <w:pStyle w:val="6"/>
              <w:spacing w:before="206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58F875CB">
            <w:pPr>
              <w:rPr>
                <w:rFonts w:ascii="Arial"/>
                <w:sz w:val="21"/>
              </w:rPr>
            </w:pPr>
          </w:p>
        </w:tc>
      </w:tr>
      <w:tr w14:paraId="4E238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43218F3C">
            <w:pPr>
              <w:pStyle w:val="6"/>
              <w:spacing w:before="277" w:line="180" w:lineRule="auto"/>
              <w:ind w:left="245"/>
            </w:pPr>
            <w:r>
              <w:rPr>
                <w:spacing w:val="-8"/>
              </w:rPr>
              <w:t>13</w:t>
            </w:r>
          </w:p>
        </w:tc>
        <w:tc>
          <w:tcPr>
            <w:tcW w:w="5814" w:type="dxa"/>
            <w:vAlign w:val="top"/>
          </w:tcPr>
          <w:p w14:paraId="1DAE12E0">
            <w:pPr>
              <w:pStyle w:val="6"/>
              <w:spacing w:before="207" w:line="219" w:lineRule="auto"/>
              <w:ind w:left="1501"/>
            </w:pPr>
            <w:r>
              <w:rPr>
                <w:spacing w:val="1"/>
              </w:rPr>
              <w:t>济宁市兖州区渔业协会</w:t>
            </w:r>
          </w:p>
        </w:tc>
        <w:tc>
          <w:tcPr>
            <w:tcW w:w="1908" w:type="dxa"/>
            <w:vAlign w:val="top"/>
          </w:tcPr>
          <w:p w14:paraId="0DD38BE4">
            <w:pPr>
              <w:pStyle w:val="6"/>
              <w:spacing w:before="207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7001B16D">
            <w:pPr>
              <w:rPr>
                <w:rFonts w:ascii="Arial"/>
                <w:sz w:val="21"/>
              </w:rPr>
            </w:pPr>
          </w:p>
        </w:tc>
      </w:tr>
      <w:tr w14:paraId="271F1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740BBA92">
            <w:pPr>
              <w:pStyle w:val="6"/>
              <w:spacing w:before="267" w:line="186" w:lineRule="auto"/>
              <w:ind w:left="245"/>
            </w:pPr>
            <w:r>
              <w:rPr>
                <w:spacing w:val="-8"/>
              </w:rPr>
              <w:t>14</w:t>
            </w:r>
          </w:p>
        </w:tc>
        <w:tc>
          <w:tcPr>
            <w:tcW w:w="5814" w:type="dxa"/>
            <w:vAlign w:val="top"/>
          </w:tcPr>
          <w:p w14:paraId="18C2DAEF">
            <w:pPr>
              <w:pStyle w:val="6"/>
              <w:spacing w:before="207" w:line="219" w:lineRule="auto"/>
              <w:ind w:left="1221"/>
            </w:pPr>
            <w:r>
              <w:t>济宁市兖州区动物保护协会</w:t>
            </w:r>
          </w:p>
        </w:tc>
        <w:tc>
          <w:tcPr>
            <w:tcW w:w="1908" w:type="dxa"/>
            <w:vAlign w:val="top"/>
          </w:tcPr>
          <w:p w14:paraId="3F51E23A">
            <w:pPr>
              <w:pStyle w:val="6"/>
              <w:spacing w:before="217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4590C02D">
            <w:pPr>
              <w:rPr>
                <w:rFonts w:ascii="Arial"/>
                <w:sz w:val="21"/>
              </w:rPr>
            </w:pPr>
          </w:p>
        </w:tc>
      </w:tr>
      <w:tr w14:paraId="14B1F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12A02FEC">
            <w:pPr>
              <w:pStyle w:val="6"/>
              <w:spacing w:before="267" w:line="186" w:lineRule="auto"/>
              <w:ind w:left="245"/>
            </w:pPr>
            <w:r>
              <w:rPr>
                <w:spacing w:val="-8"/>
              </w:rPr>
              <w:t>15</w:t>
            </w:r>
          </w:p>
        </w:tc>
        <w:tc>
          <w:tcPr>
            <w:tcW w:w="5814" w:type="dxa"/>
            <w:vAlign w:val="top"/>
          </w:tcPr>
          <w:p w14:paraId="7E03F336">
            <w:pPr>
              <w:pStyle w:val="6"/>
              <w:spacing w:before="217" w:line="219" w:lineRule="auto"/>
              <w:ind w:left="1361"/>
            </w:pPr>
            <w:r>
              <w:rPr>
                <w:spacing w:val="1"/>
              </w:rPr>
              <w:t>济宁市兖州区音乐家协会</w:t>
            </w:r>
          </w:p>
        </w:tc>
        <w:tc>
          <w:tcPr>
            <w:tcW w:w="1908" w:type="dxa"/>
            <w:vAlign w:val="top"/>
          </w:tcPr>
          <w:p w14:paraId="59AC90BA">
            <w:pPr>
              <w:pStyle w:val="6"/>
              <w:spacing w:before="217" w:line="219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5BE101E3">
            <w:pPr>
              <w:rPr>
                <w:rFonts w:ascii="Arial"/>
                <w:sz w:val="21"/>
              </w:rPr>
            </w:pPr>
          </w:p>
        </w:tc>
      </w:tr>
      <w:tr w14:paraId="5C90E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5F75A36E">
            <w:pPr>
              <w:pStyle w:val="6"/>
              <w:spacing w:before="277" w:line="180" w:lineRule="auto"/>
              <w:ind w:left="245"/>
            </w:pPr>
            <w:r>
              <w:rPr>
                <w:spacing w:val="-8"/>
              </w:rPr>
              <w:t>16</w:t>
            </w:r>
          </w:p>
        </w:tc>
        <w:tc>
          <w:tcPr>
            <w:tcW w:w="5814" w:type="dxa"/>
            <w:vAlign w:val="top"/>
          </w:tcPr>
          <w:p w14:paraId="4BCB5555">
            <w:pPr>
              <w:pStyle w:val="6"/>
              <w:spacing w:before="228" w:line="212" w:lineRule="auto"/>
              <w:ind w:left="1501"/>
            </w:pPr>
            <w:r>
              <w:rPr>
                <w:spacing w:val="1"/>
              </w:rPr>
              <w:t>济宁市兖州区篮球协会</w:t>
            </w:r>
          </w:p>
        </w:tc>
        <w:tc>
          <w:tcPr>
            <w:tcW w:w="1908" w:type="dxa"/>
            <w:vAlign w:val="top"/>
          </w:tcPr>
          <w:p w14:paraId="373D4E60">
            <w:pPr>
              <w:pStyle w:val="6"/>
              <w:spacing w:before="228" w:line="212" w:lineRule="auto"/>
              <w:ind w:left="387"/>
            </w:pPr>
            <w:r>
              <w:rPr>
                <w:spacing w:val="3"/>
              </w:rPr>
              <w:t>社会团体</w:t>
            </w:r>
          </w:p>
        </w:tc>
        <w:tc>
          <w:tcPr>
            <w:tcW w:w="1224" w:type="dxa"/>
            <w:vAlign w:val="top"/>
          </w:tcPr>
          <w:p w14:paraId="5934AACB">
            <w:pPr>
              <w:rPr>
                <w:rFonts w:ascii="Arial"/>
                <w:sz w:val="21"/>
              </w:rPr>
            </w:pPr>
          </w:p>
        </w:tc>
      </w:tr>
      <w:tr w14:paraId="70804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4" w:type="dxa"/>
            <w:vAlign w:val="top"/>
          </w:tcPr>
          <w:p w14:paraId="5652AD8B">
            <w:pPr>
              <w:pStyle w:val="6"/>
              <w:spacing w:before="287" w:line="179" w:lineRule="auto"/>
              <w:ind w:left="245"/>
            </w:pPr>
            <w:r>
              <w:rPr>
                <w:spacing w:val="-8"/>
              </w:rPr>
              <w:t>17</w:t>
            </w:r>
          </w:p>
        </w:tc>
        <w:tc>
          <w:tcPr>
            <w:tcW w:w="5814" w:type="dxa"/>
            <w:vAlign w:val="top"/>
          </w:tcPr>
          <w:p w14:paraId="3BA62A9B">
            <w:pPr>
              <w:pStyle w:val="6"/>
              <w:spacing w:before="238" w:line="211" w:lineRule="auto"/>
              <w:ind w:left="1081"/>
            </w:pPr>
            <w:r>
              <w:rPr>
                <w:spacing w:val="1"/>
              </w:rPr>
              <w:t>济宁市兖州区斑马应急救援队</w:t>
            </w:r>
          </w:p>
        </w:tc>
        <w:tc>
          <w:tcPr>
            <w:tcW w:w="1908" w:type="dxa"/>
            <w:vAlign w:val="top"/>
          </w:tcPr>
          <w:p w14:paraId="7E75DFF8">
            <w:pPr>
              <w:pStyle w:val="6"/>
              <w:spacing w:before="228" w:line="218" w:lineRule="auto"/>
              <w:ind w:left="10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3950F365">
            <w:pPr>
              <w:rPr>
                <w:rFonts w:ascii="Arial"/>
                <w:sz w:val="21"/>
              </w:rPr>
            </w:pPr>
          </w:p>
        </w:tc>
      </w:tr>
      <w:tr w14:paraId="5024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4" w:type="dxa"/>
            <w:vAlign w:val="top"/>
          </w:tcPr>
          <w:p w14:paraId="293EAB31">
            <w:pPr>
              <w:pStyle w:val="6"/>
              <w:spacing w:before="277" w:line="182" w:lineRule="auto"/>
              <w:ind w:left="245"/>
            </w:pPr>
            <w:r>
              <w:rPr>
                <w:spacing w:val="-8"/>
              </w:rPr>
              <w:t>18</w:t>
            </w:r>
          </w:p>
        </w:tc>
        <w:tc>
          <w:tcPr>
            <w:tcW w:w="5814" w:type="dxa"/>
            <w:vAlign w:val="top"/>
          </w:tcPr>
          <w:p w14:paraId="537EBEBC">
            <w:pPr>
              <w:pStyle w:val="6"/>
              <w:spacing w:before="229" w:line="214" w:lineRule="auto"/>
              <w:ind w:left="241"/>
            </w:pPr>
            <w:r>
              <w:t>济宁市兖州区启明星退役军人志愿者服务队</w:t>
            </w:r>
          </w:p>
        </w:tc>
        <w:tc>
          <w:tcPr>
            <w:tcW w:w="1908" w:type="dxa"/>
            <w:vAlign w:val="top"/>
          </w:tcPr>
          <w:p w14:paraId="656DC234">
            <w:pPr>
              <w:pStyle w:val="6"/>
              <w:spacing w:before="229" w:line="214" w:lineRule="auto"/>
              <w:ind w:left="10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08A88FBE">
            <w:pPr>
              <w:rPr>
                <w:rFonts w:ascii="Arial"/>
                <w:sz w:val="21"/>
              </w:rPr>
            </w:pPr>
          </w:p>
        </w:tc>
      </w:tr>
    </w:tbl>
    <w:p w14:paraId="22BF6EAC">
      <w:pPr>
        <w:rPr>
          <w:rFonts w:ascii="Arial"/>
          <w:sz w:val="21"/>
        </w:rPr>
      </w:pPr>
    </w:p>
    <w:p w14:paraId="198B438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165" w:bottom="1214" w:left="994" w:header="0" w:footer="797" w:gutter="0"/>
          <w:cols w:space="720" w:num="1"/>
        </w:sectPr>
      </w:pPr>
    </w:p>
    <w:p w14:paraId="24D5CFD4">
      <w:pPr>
        <w:spacing w:before="32"/>
      </w:pPr>
    </w:p>
    <w:tbl>
      <w:tblPr>
        <w:tblStyle w:val="5"/>
        <w:tblW w:w="9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5874"/>
        <w:gridCol w:w="1918"/>
        <w:gridCol w:w="1224"/>
      </w:tblGrid>
      <w:tr w14:paraId="650E4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4" w:type="dxa"/>
            <w:vAlign w:val="top"/>
          </w:tcPr>
          <w:p w14:paraId="2D6B39FE">
            <w:pPr>
              <w:pStyle w:val="6"/>
              <w:spacing w:before="274" w:line="184" w:lineRule="auto"/>
              <w:ind w:left="245"/>
            </w:pPr>
            <w:r>
              <w:rPr>
                <w:spacing w:val="-8"/>
              </w:rPr>
              <w:t>19</w:t>
            </w:r>
          </w:p>
        </w:tc>
        <w:tc>
          <w:tcPr>
            <w:tcW w:w="5874" w:type="dxa"/>
            <w:vAlign w:val="top"/>
          </w:tcPr>
          <w:p w14:paraId="384C4C03">
            <w:pPr>
              <w:pStyle w:val="6"/>
              <w:spacing w:before="204" w:line="219" w:lineRule="auto"/>
              <w:ind w:left="410"/>
            </w:pPr>
            <w:r>
              <w:rPr>
                <w:spacing w:val="1"/>
              </w:rPr>
              <w:t>济宁市兖州区九州民俗文化事业发展中心</w:t>
            </w:r>
          </w:p>
        </w:tc>
        <w:tc>
          <w:tcPr>
            <w:tcW w:w="1918" w:type="dxa"/>
            <w:vAlign w:val="top"/>
          </w:tcPr>
          <w:p w14:paraId="5F3F84EF">
            <w:pPr>
              <w:pStyle w:val="6"/>
              <w:spacing w:before="204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563236F0">
            <w:pPr>
              <w:rPr>
                <w:rFonts w:ascii="Arial"/>
                <w:sz w:val="21"/>
              </w:rPr>
            </w:pPr>
          </w:p>
        </w:tc>
      </w:tr>
      <w:tr w14:paraId="4FBD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5D8F0CF4">
            <w:pPr>
              <w:pStyle w:val="6"/>
              <w:spacing w:before="270" w:line="184" w:lineRule="auto"/>
              <w:ind w:left="245"/>
            </w:pPr>
            <w:r>
              <w:rPr>
                <w:spacing w:val="-4"/>
              </w:rPr>
              <w:t>20</w:t>
            </w:r>
          </w:p>
        </w:tc>
        <w:tc>
          <w:tcPr>
            <w:tcW w:w="5874" w:type="dxa"/>
            <w:vAlign w:val="top"/>
          </w:tcPr>
          <w:p w14:paraId="12CD6542">
            <w:pPr>
              <w:pStyle w:val="6"/>
              <w:spacing w:before="220" w:line="217" w:lineRule="auto"/>
              <w:ind w:left="1391"/>
            </w:pPr>
            <w:r>
              <w:rPr>
                <w:spacing w:val="2"/>
              </w:rPr>
              <w:t>济宁市兖州区智博幼儿园</w:t>
            </w:r>
          </w:p>
        </w:tc>
        <w:tc>
          <w:tcPr>
            <w:tcW w:w="1918" w:type="dxa"/>
            <w:vAlign w:val="top"/>
          </w:tcPr>
          <w:p w14:paraId="0891C62A">
            <w:pPr>
              <w:pStyle w:val="6"/>
              <w:spacing w:before="220" w:line="217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22A06184">
            <w:pPr>
              <w:rPr>
                <w:rFonts w:ascii="Arial"/>
                <w:sz w:val="21"/>
              </w:rPr>
            </w:pPr>
          </w:p>
        </w:tc>
      </w:tr>
      <w:tr w14:paraId="2732E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84" w:type="dxa"/>
            <w:vAlign w:val="top"/>
          </w:tcPr>
          <w:p w14:paraId="2E3B7C07">
            <w:pPr>
              <w:pStyle w:val="6"/>
              <w:spacing w:before="280" w:line="241" w:lineRule="auto"/>
              <w:ind w:left="245"/>
            </w:pPr>
            <w:r>
              <w:rPr>
                <w:spacing w:val="-4"/>
              </w:rPr>
              <w:t>21</w:t>
            </w:r>
          </w:p>
        </w:tc>
        <w:tc>
          <w:tcPr>
            <w:tcW w:w="5874" w:type="dxa"/>
            <w:vAlign w:val="top"/>
          </w:tcPr>
          <w:p w14:paraId="69118CD4">
            <w:pPr>
              <w:pStyle w:val="6"/>
              <w:spacing w:before="202" w:line="299" w:lineRule="auto"/>
              <w:ind w:left="1810" w:right="120" w:hanging="1679"/>
            </w:pPr>
            <w:r>
              <w:t>济宁市兖州区兴隆庄街道压煤村庄驾校片区搬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迁和建设服务中心</w:t>
            </w:r>
          </w:p>
        </w:tc>
        <w:tc>
          <w:tcPr>
            <w:tcW w:w="1918" w:type="dxa"/>
            <w:vAlign w:val="top"/>
          </w:tcPr>
          <w:p w14:paraId="6BF91B2D">
            <w:pPr>
              <w:pStyle w:val="6"/>
              <w:spacing w:before="220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5A5DFFC6">
            <w:pPr>
              <w:rPr>
                <w:rFonts w:ascii="Arial"/>
                <w:sz w:val="21"/>
              </w:rPr>
            </w:pPr>
          </w:p>
        </w:tc>
      </w:tr>
      <w:tr w14:paraId="45B40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1C429350">
            <w:pPr>
              <w:pStyle w:val="6"/>
              <w:spacing w:before="270" w:line="184" w:lineRule="auto"/>
              <w:ind w:left="245"/>
            </w:pPr>
            <w:r>
              <w:rPr>
                <w:spacing w:val="-4"/>
              </w:rPr>
              <w:t>22</w:t>
            </w:r>
          </w:p>
        </w:tc>
        <w:tc>
          <w:tcPr>
            <w:tcW w:w="5874" w:type="dxa"/>
            <w:vAlign w:val="top"/>
          </w:tcPr>
          <w:p w14:paraId="3984B9A5">
            <w:pPr>
              <w:pStyle w:val="6"/>
              <w:spacing w:before="222" w:line="216" w:lineRule="auto"/>
              <w:ind w:left="691"/>
            </w:pPr>
            <w:r>
              <w:rPr>
                <w:spacing w:val="1"/>
              </w:rPr>
              <w:t>济宁市兖州区七彩社区志愿服务中心</w:t>
            </w:r>
          </w:p>
        </w:tc>
        <w:tc>
          <w:tcPr>
            <w:tcW w:w="1918" w:type="dxa"/>
            <w:vAlign w:val="top"/>
          </w:tcPr>
          <w:p w14:paraId="52316F16">
            <w:pPr>
              <w:pStyle w:val="6"/>
              <w:spacing w:before="222" w:line="216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7FEA1BBF">
            <w:pPr>
              <w:rPr>
                <w:rFonts w:ascii="Arial"/>
                <w:sz w:val="21"/>
              </w:rPr>
            </w:pPr>
          </w:p>
        </w:tc>
      </w:tr>
      <w:tr w14:paraId="628A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29D9A566">
            <w:pPr>
              <w:pStyle w:val="6"/>
              <w:spacing w:before="270" w:line="184" w:lineRule="auto"/>
              <w:ind w:left="245"/>
            </w:pPr>
            <w:r>
              <w:rPr>
                <w:spacing w:val="-4"/>
              </w:rPr>
              <w:t>23</w:t>
            </w:r>
          </w:p>
        </w:tc>
        <w:tc>
          <w:tcPr>
            <w:tcW w:w="5874" w:type="dxa"/>
            <w:vAlign w:val="top"/>
          </w:tcPr>
          <w:p w14:paraId="0AD2B612">
            <w:pPr>
              <w:pStyle w:val="6"/>
              <w:spacing w:before="201" w:line="219" w:lineRule="auto"/>
              <w:ind w:left="1391"/>
            </w:pPr>
            <w:r>
              <w:rPr>
                <w:spacing w:val="2"/>
              </w:rPr>
              <w:t>济宁市兖州区范堂幼儿园</w:t>
            </w:r>
          </w:p>
        </w:tc>
        <w:tc>
          <w:tcPr>
            <w:tcW w:w="1918" w:type="dxa"/>
            <w:vAlign w:val="top"/>
          </w:tcPr>
          <w:p w14:paraId="09D26B5A">
            <w:pPr>
              <w:pStyle w:val="6"/>
              <w:spacing w:before="211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400EAD57">
            <w:pPr>
              <w:rPr>
                <w:rFonts w:ascii="Arial"/>
                <w:sz w:val="21"/>
              </w:rPr>
            </w:pPr>
          </w:p>
        </w:tc>
      </w:tr>
      <w:tr w14:paraId="016A8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4" w:type="dxa"/>
            <w:vAlign w:val="top"/>
          </w:tcPr>
          <w:p w14:paraId="0B8DD1AA">
            <w:pPr>
              <w:pStyle w:val="6"/>
              <w:spacing w:before="272" w:line="189" w:lineRule="auto"/>
              <w:ind w:left="245"/>
            </w:pPr>
            <w:r>
              <w:rPr>
                <w:spacing w:val="-4"/>
              </w:rPr>
              <w:t>24</w:t>
            </w:r>
          </w:p>
        </w:tc>
        <w:tc>
          <w:tcPr>
            <w:tcW w:w="5874" w:type="dxa"/>
            <w:vAlign w:val="top"/>
          </w:tcPr>
          <w:p w14:paraId="0DFA21C4">
            <w:pPr>
              <w:pStyle w:val="6"/>
              <w:spacing w:before="201" w:line="219" w:lineRule="auto"/>
              <w:ind w:left="1111"/>
            </w:pPr>
            <w:r>
              <w:rPr>
                <w:spacing w:val="1"/>
              </w:rPr>
              <w:t>济宁市兖州区锦绣北里幼儿园</w:t>
            </w:r>
          </w:p>
        </w:tc>
        <w:tc>
          <w:tcPr>
            <w:tcW w:w="1918" w:type="dxa"/>
            <w:vAlign w:val="top"/>
          </w:tcPr>
          <w:p w14:paraId="7FBFAD2D">
            <w:pPr>
              <w:pStyle w:val="6"/>
              <w:spacing w:before="201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44564722">
            <w:pPr>
              <w:rPr>
                <w:rFonts w:ascii="Arial"/>
                <w:sz w:val="21"/>
              </w:rPr>
            </w:pPr>
          </w:p>
        </w:tc>
      </w:tr>
      <w:tr w14:paraId="385F2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5EFFE331">
            <w:pPr>
              <w:pStyle w:val="6"/>
              <w:spacing w:before="262" w:line="189" w:lineRule="auto"/>
              <w:ind w:left="245"/>
            </w:pPr>
            <w:r>
              <w:rPr>
                <w:spacing w:val="-4"/>
              </w:rPr>
              <w:t>25</w:t>
            </w:r>
          </w:p>
        </w:tc>
        <w:tc>
          <w:tcPr>
            <w:tcW w:w="5874" w:type="dxa"/>
            <w:vAlign w:val="top"/>
          </w:tcPr>
          <w:p w14:paraId="2DBADB20">
            <w:pPr>
              <w:pStyle w:val="6"/>
              <w:spacing w:before="202" w:line="219" w:lineRule="auto"/>
              <w:ind w:left="691"/>
            </w:pPr>
            <w:r>
              <w:rPr>
                <w:spacing w:val="1"/>
              </w:rPr>
              <w:t>济宁市兖州区兴隆庄街道亿佳幼儿园</w:t>
            </w:r>
          </w:p>
        </w:tc>
        <w:tc>
          <w:tcPr>
            <w:tcW w:w="1918" w:type="dxa"/>
            <w:vAlign w:val="top"/>
          </w:tcPr>
          <w:p w14:paraId="149EEEE9">
            <w:pPr>
              <w:pStyle w:val="6"/>
              <w:spacing w:before="202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5A94D0EC">
            <w:pPr>
              <w:rPr>
                <w:rFonts w:ascii="Arial"/>
                <w:sz w:val="21"/>
              </w:rPr>
            </w:pPr>
          </w:p>
        </w:tc>
      </w:tr>
      <w:tr w14:paraId="52EF2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3F43FB25">
            <w:pPr>
              <w:pStyle w:val="6"/>
              <w:spacing w:before="263" w:line="189" w:lineRule="auto"/>
              <w:ind w:left="245"/>
            </w:pPr>
            <w:r>
              <w:rPr>
                <w:spacing w:val="-4"/>
              </w:rPr>
              <w:t>26</w:t>
            </w:r>
          </w:p>
        </w:tc>
        <w:tc>
          <w:tcPr>
            <w:tcW w:w="5874" w:type="dxa"/>
            <w:vAlign w:val="top"/>
          </w:tcPr>
          <w:p w14:paraId="21F7D33A">
            <w:pPr>
              <w:pStyle w:val="6"/>
              <w:spacing w:before="213" w:line="219" w:lineRule="auto"/>
              <w:ind w:left="971"/>
            </w:pPr>
            <w:r>
              <w:rPr>
                <w:spacing w:val="1"/>
              </w:rPr>
              <w:t>济宁市兖州区幸福里森林幼儿园</w:t>
            </w:r>
          </w:p>
        </w:tc>
        <w:tc>
          <w:tcPr>
            <w:tcW w:w="1918" w:type="dxa"/>
            <w:vAlign w:val="top"/>
          </w:tcPr>
          <w:p w14:paraId="2D641D1D">
            <w:pPr>
              <w:pStyle w:val="6"/>
              <w:spacing w:before="193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6AB65C0D">
            <w:pPr>
              <w:rPr>
                <w:rFonts w:ascii="Arial"/>
                <w:sz w:val="21"/>
              </w:rPr>
            </w:pPr>
          </w:p>
        </w:tc>
      </w:tr>
      <w:tr w14:paraId="6A2EF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5A3289E9">
            <w:pPr>
              <w:pStyle w:val="6"/>
              <w:spacing w:before="263" w:line="188" w:lineRule="auto"/>
              <w:ind w:left="245"/>
            </w:pPr>
            <w:r>
              <w:rPr>
                <w:spacing w:val="-4"/>
              </w:rPr>
              <w:t>27</w:t>
            </w:r>
          </w:p>
        </w:tc>
        <w:tc>
          <w:tcPr>
            <w:tcW w:w="5874" w:type="dxa"/>
            <w:vAlign w:val="top"/>
          </w:tcPr>
          <w:p w14:paraId="08F62E3E">
            <w:pPr>
              <w:pStyle w:val="6"/>
              <w:spacing w:before="224" w:line="214" w:lineRule="auto"/>
              <w:ind w:left="131"/>
            </w:pPr>
            <w:r>
              <w:t>鼓楼街道办事处南关村村民委员会新静卫生室</w:t>
            </w:r>
          </w:p>
        </w:tc>
        <w:tc>
          <w:tcPr>
            <w:tcW w:w="1918" w:type="dxa"/>
            <w:vAlign w:val="top"/>
          </w:tcPr>
          <w:p w14:paraId="04A3DE31">
            <w:pPr>
              <w:pStyle w:val="6"/>
              <w:spacing w:before="203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7B54ED92">
            <w:pPr>
              <w:rPr>
                <w:rFonts w:ascii="Arial"/>
                <w:sz w:val="21"/>
              </w:rPr>
            </w:pPr>
          </w:p>
        </w:tc>
      </w:tr>
      <w:tr w14:paraId="0ADA0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4" w:type="dxa"/>
            <w:vAlign w:val="top"/>
          </w:tcPr>
          <w:p w14:paraId="2999B22B">
            <w:pPr>
              <w:pStyle w:val="6"/>
              <w:spacing w:before="264" w:line="195" w:lineRule="auto"/>
              <w:ind w:left="245"/>
            </w:pPr>
            <w:r>
              <w:rPr>
                <w:spacing w:val="-4"/>
              </w:rPr>
              <w:t>28</w:t>
            </w:r>
          </w:p>
        </w:tc>
        <w:tc>
          <w:tcPr>
            <w:tcW w:w="5874" w:type="dxa"/>
            <w:vAlign w:val="top"/>
          </w:tcPr>
          <w:p w14:paraId="4926EA4F">
            <w:pPr>
              <w:pStyle w:val="6"/>
              <w:spacing w:before="235" w:line="214" w:lineRule="auto"/>
              <w:ind w:left="1531"/>
            </w:pPr>
            <w:r>
              <w:rPr>
                <w:spacing w:val="1"/>
              </w:rPr>
              <w:t>济宁市兖州区口腔医院</w:t>
            </w:r>
          </w:p>
        </w:tc>
        <w:tc>
          <w:tcPr>
            <w:tcW w:w="1918" w:type="dxa"/>
            <w:vAlign w:val="top"/>
          </w:tcPr>
          <w:p w14:paraId="30350572">
            <w:pPr>
              <w:pStyle w:val="6"/>
              <w:spacing w:before="224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5FE0F244">
            <w:pPr>
              <w:rPr>
                <w:rFonts w:ascii="Arial"/>
                <w:sz w:val="21"/>
              </w:rPr>
            </w:pPr>
          </w:p>
        </w:tc>
      </w:tr>
      <w:tr w14:paraId="1AF00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4" w:type="dxa"/>
            <w:vAlign w:val="top"/>
          </w:tcPr>
          <w:p w14:paraId="4404DE5A">
            <w:pPr>
              <w:pStyle w:val="6"/>
              <w:spacing w:before="264" w:line="181" w:lineRule="auto"/>
              <w:ind w:left="245"/>
            </w:pPr>
            <w:r>
              <w:rPr>
                <w:spacing w:val="-4"/>
              </w:rPr>
              <w:t>29</w:t>
            </w:r>
          </w:p>
        </w:tc>
        <w:tc>
          <w:tcPr>
            <w:tcW w:w="5874" w:type="dxa"/>
            <w:vAlign w:val="top"/>
          </w:tcPr>
          <w:p w14:paraId="6B873C82">
            <w:pPr>
              <w:pStyle w:val="6"/>
              <w:spacing w:before="204" w:line="219" w:lineRule="auto"/>
              <w:ind w:left="971"/>
            </w:pPr>
            <w:r>
              <w:t>济宁市兖州区大千艺术培训学校</w:t>
            </w:r>
          </w:p>
        </w:tc>
        <w:tc>
          <w:tcPr>
            <w:tcW w:w="1918" w:type="dxa"/>
            <w:vAlign w:val="top"/>
          </w:tcPr>
          <w:p w14:paraId="1F57FB0C">
            <w:pPr>
              <w:pStyle w:val="6"/>
              <w:spacing w:before="215" w:line="213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7119D1E6">
            <w:pPr>
              <w:rPr>
                <w:rFonts w:ascii="Arial"/>
                <w:sz w:val="21"/>
              </w:rPr>
            </w:pPr>
          </w:p>
        </w:tc>
      </w:tr>
      <w:tr w14:paraId="60767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07F1BB30">
            <w:pPr>
              <w:pStyle w:val="6"/>
              <w:spacing w:before="264" w:line="188" w:lineRule="auto"/>
              <w:ind w:left="245"/>
            </w:pPr>
            <w:r>
              <w:rPr>
                <w:spacing w:val="-5"/>
              </w:rPr>
              <w:t>30</w:t>
            </w:r>
          </w:p>
        </w:tc>
        <w:tc>
          <w:tcPr>
            <w:tcW w:w="5874" w:type="dxa"/>
            <w:vAlign w:val="top"/>
          </w:tcPr>
          <w:p w14:paraId="31FBC3C4">
            <w:pPr>
              <w:pStyle w:val="6"/>
              <w:spacing w:before="205" w:line="219" w:lineRule="auto"/>
              <w:ind w:left="971"/>
            </w:pPr>
            <w:r>
              <w:rPr>
                <w:spacing w:val="1"/>
              </w:rPr>
              <w:t>济宁市兖州区大安镇卓越幼儿园</w:t>
            </w:r>
          </w:p>
        </w:tc>
        <w:tc>
          <w:tcPr>
            <w:tcW w:w="1918" w:type="dxa"/>
            <w:vAlign w:val="top"/>
          </w:tcPr>
          <w:p w14:paraId="70A93FB4">
            <w:pPr>
              <w:pStyle w:val="6"/>
              <w:spacing w:before="205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3C09ABB8">
            <w:pPr>
              <w:rPr>
                <w:rFonts w:ascii="Arial"/>
                <w:sz w:val="21"/>
              </w:rPr>
            </w:pPr>
          </w:p>
        </w:tc>
      </w:tr>
      <w:tr w14:paraId="25980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7B6CDF02">
            <w:pPr>
              <w:pStyle w:val="6"/>
              <w:spacing w:before="286" w:line="174" w:lineRule="auto"/>
              <w:ind w:left="245"/>
            </w:pPr>
            <w:r>
              <w:rPr>
                <w:spacing w:val="-5"/>
              </w:rPr>
              <w:t>31</w:t>
            </w:r>
          </w:p>
        </w:tc>
        <w:tc>
          <w:tcPr>
            <w:tcW w:w="5874" w:type="dxa"/>
            <w:vAlign w:val="top"/>
          </w:tcPr>
          <w:p w14:paraId="66744161">
            <w:pPr>
              <w:pStyle w:val="6"/>
              <w:spacing w:before="226" w:line="213" w:lineRule="auto"/>
              <w:ind w:left="551"/>
            </w:pPr>
            <w:r>
              <w:rPr>
                <w:spacing w:val="1"/>
              </w:rPr>
              <w:t>济宁市兖州区兴隆庄街道金起点幼儿园</w:t>
            </w:r>
          </w:p>
        </w:tc>
        <w:tc>
          <w:tcPr>
            <w:tcW w:w="1918" w:type="dxa"/>
            <w:vAlign w:val="top"/>
          </w:tcPr>
          <w:p w14:paraId="7662D302">
            <w:pPr>
              <w:pStyle w:val="6"/>
              <w:spacing w:before="205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598C780E">
            <w:pPr>
              <w:rPr>
                <w:rFonts w:ascii="Arial"/>
                <w:sz w:val="21"/>
              </w:rPr>
            </w:pPr>
          </w:p>
        </w:tc>
      </w:tr>
      <w:tr w14:paraId="54C06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4" w:type="dxa"/>
            <w:vAlign w:val="top"/>
          </w:tcPr>
          <w:p w14:paraId="64D59B36">
            <w:pPr>
              <w:pStyle w:val="6"/>
              <w:spacing w:before="275" w:line="187" w:lineRule="auto"/>
              <w:ind w:left="245"/>
            </w:pPr>
            <w:r>
              <w:rPr>
                <w:spacing w:val="-5"/>
              </w:rPr>
              <w:t>32</w:t>
            </w:r>
          </w:p>
        </w:tc>
        <w:tc>
          <w:tcPr>
            <w:tcW w:w="5874" w:type="dxa"/>
            <w:vAlign w:val="top"/>
          </w:tcPr>
          <w:p w14:paraId="4C82E5D5">
            <w:pPr>
              <w:pStyle w:val="6"/>
              <w:spacing w:before="225" w:line="219" w:lineRule="auto"/>
              <w:ind w:left="971"/>
            </w:pPr>
            <w:r>
              <w:t>济宁市兖州区联诚职业培训学校</w:t>
            </w:r>
          </w:p>
        </w:tc>
        <w:tc>
          <w:tcPr>
            <w:tcW w:w="1918" w:type="dxa"/>
            <w:vAlign w:val="top"/>
          </w:tcPr>
          <w:p w14:paraId="1085F8E5">
            <w:pPr>
              <w:pStyle w:val="6"/>
              <w:spacing w:before="215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572E9BA1">
            <w:pPr>
              <w:rPr>
                <w:rFonts w:ascii="Arial"/>
                <w:sz w:val="21"/>
              </w:rPr>
            </w:pPr>
          </w:p>
        </w:tc>
      </w:tr>
      <w:tr w14:paraId="5A259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84" w:type="dxa"/>
            <w:vAlign w:val="top"/>
          </w:tcPr>
          <w:p w14:paraId="4B4BEF1C">
            <w:pPr>
              <w:pStyle w:val="6"/>
              <w:spacing w:before="266" w:line="187" w:lineRule="auto"/>
              <w:ind w:left="245"/>
            </w:pPr>
            <w:r>
              <w:rPr>
                <w:spacing w:val="-5"/>
              </w:rPr>
              <w:t>33</w:t>
            </w:r>
          </w:p>
        </w:tc>
        <w:tc>
          <w:tcPr>
            <w:tcW w:w="5874" w:type="dxa"/>
            <w:vAlign w:val="top"/>
          </w:tcPr>
          <w:p w14:paraId="3D8E5ED4">
            <w:pPr>
              <w:pStyle w:val="6"/>
              <w:spacing w:before="226" w:line="213" w:lineRule="auto"/>
              <w:ind w:left="691"/>
            </w:pPr>
            <w:r>
              <w:rPr>
                <w:spacing w:val="1"/>
              </w:rPr>
              <w:t>济宁市兖州区北华硕博全脑开发中心</w:t>
            </w:r>
          </w:p>
        </w:tc>
        <w:tc>
          <w:tcPr>
            <w:tcW w:w="1918" w:type="dxa"/>
            <w:vAlign w:val="top"/>
          </w:tcPr>
          <w:p w14:paraId="29626BBF">
            <w:pPr>
              <w:pStyle w:val="6"/>
              <w:spacing w:before="216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210C6BF9">
            <w:pPr>
              <w:rPr>
                <w:rFonts w:ascii="Arial"/>
                <w:sz w:val="21"/>
              </w:rPr>
            </w:pPr>
          </w:p>
        </w:tc>
      </w:tr>
      <w:tr w14:paraId="56B94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1DCB38A8">
            <w:pPr>
              <w:pStyle w:val="6"/>
              <w:spacing w:before="266" w:line="186" w:lineRule="auto"/>
              <w:ind w:left="245"/>
            </w:pPr>
            <w:r>
              <w:rPr>
                <w:spacing w:val="-5"/>
              </w:rPr>
              <w:t>34</w:t>
            </w:r>
          </w:p>
        </w:tc>
        <w:tc>
          <w:tcPr>
            <w:tcW w:w="5874" w:type="dxa"/>
            <w:vAlign w:val="top"/>
          </w:tcPr>
          <w:p w14:paraId="175780A8">
            <w:pPr>
              <w:pStyle w:val="6"/>
              <w:spacing w:before="216" w:line="219" w:lineRule="auto"/>
              <w:ind w:left="831"/>
            </w:pPr>
            <w:r>
              <w:t>济宁市兖州区艾琳娜职业培训学校</w:t>
            </w:r>
          </w:p>
        </w:tc>
        <w:tc>
          <w:tcPr>
            <w:tcW w:w="1918" w:type="dxa"/>
            <w:vAlign w:val="top"/>
          </w:tcPr>
          <w:p w14:paraId="03B2FBB6">
            <w:pPr>
              <w:pStyle w:val="6"/>
              <w:spacing w:before="206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19030A8A">
            <w:pPr>
              <w:rPr>
                <w:rFonts w:ascii="Arial"/>
                <w:sz w:val="21"/>
              </w:rPr>
            </w:pPr>
          </w:p>
        </w:tc>
      </w:tr>
      <w:tr w14:paraId="3689F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84" w:type="dxa"/>
            <w:vAlign w:val="top"/>
          </w:tcPr>
          <w:p w14:paraId="6494FDFD">
            <w:pPr>
              <w:pStyle w:val="6"/>
              <w:spacing w:before="267" w:line="193" w:lineRule="auto"/>
              <w:ind w:left="245"/>
            </w:pPr>
            <w:r>
              <w:rPr>
                <w:spacing w:val="-5"/>
              </w:rPr>
              <w:t>35</w:t>
            </w:r>
          </w:p>
        </w:tc>
        <w:tc>
          <w:tcPr>
            <w:tcW w:w="5874" w:type="dxa"/>
            <w:vAlign w:val="top"/>
          </w:tcPr>
          <w:p w14:paraId="43F5E80E">
            <w:pPr>
              <w:pStyle w:val="6"/>
              <w:spacing w:before="217" w:line="219" w:lineRule="auto"/>
              <w:ind w:left="971"/>
            </w:pPr>
            <w:r>
              <w:t>济宁市兖州区高阳书法培训学校</w:t>
            </w:r>
          </w:p>
        </w:tc>
        <w:tc>
          <w:tcPr>
            <w:tcW w:w="1918" w:type="dxa"/>
            <w:vAlign w:val="top"/>
          </w:tcPr>
          <w:p w14:paraId="1CCC57F2">
            <w:pPr>
              <w:pStyle w:val="6"/>
              <w:spacing w:before="217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1EEB54EC">
            <w:pPr>
              <w:rPr>
                <w:rFonts w:ascii="Arial"/>
                <w:sz w:val="21"/>
              </w:rPr>
            </w:pPr>
          </w:p>
        </w:tc>
      </w:tr>
      <w:tr w14:paraId="5A46B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84" w:type="dxa"/>
            <w:vAlign w:val="top"/>
          </w:tcPr>
          <w:p w14:paraId="34566AB7">
            <w:pPr>
              <w:pStyle w:val="6"/>
              <w:spacing w:before="257" w:line="192" w:lineRule="auto"/>
              <w:ind w:left="245"/>
            </w:pPr>
            <w:r>
              <w:rPr>
                <w:spacing w:val="-5"/>
              </w:rPr>
              <w:t>36</w:t>
            </w:r>
          </w:p>
        </w:tc>
        <w:tc>
          <w:tcPr>
            <w:tcW w:w="5874" w:type="dxa"/>
            <w:vAlign w:val="top"/>
          </w:tcPr>
          <w:p w14:paraId="40AB57CC">
            <w:pPr>
              <w:pStyle w:val="6"/>
              <w:spacing w:before="228" w:line="211" w:lineRule="auto"/>
              <w:ind w:left="271"/>
            </w:pPr>
            <w:r>
              <w:t>济宁市兖州区兴隆庄街道综合养老服务中心</w:t>
            </w:r>
          </w:p>
        </w:tc>
        <w:tc>
          <w:tcPr>
            <w:tcW w:w="1918" w:type="dxa"/>
            <w:vAlign w:val="top"/>
          </w:tcPr>
          <w:p w14:paraId="0489CC75">
            <w:pPr>
              <w:pStyle w:val="6"/>
              <w:spacing w:before="207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5702C97A">
            <w:pPr>
              <w:rPr>
                <w:rFonts w:ascii="Arial"/>
                <w:sz w:val="21"/>
              </w:rPr>
            </w:pPr>
          </w:p>
        </w:tc>
      </w:tr>
      <w:tr w14:paraId="5F9E2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4" w:type="dxa"/>
            <w:vAlign w:val="top"/>
          </w:tcPr>
          <w:p w14:paraId="384AEB9E">
            <w:pPr>
              <w:pStyle w:val="6"/>
              <w:spacing w:before="268" w:line="188" w:lineRule="auto"/>
              <w:ind w:left="245"/>
            </w:pPr>
            <w:r>
              <w:rPr>
                <w:spacing w:val="-5"/>
              </w:rPr>
              <w:t>37</w:t>
            </w:r>
          </w:p>
        </w:tc>
        <w:tc>
          <w:tcPr>
            <w:tcW w:w="5874" w:type="dxa"/>
            <w:vAlign w:val="top"/>
          </w:tcPr>
          <w:p w14:paraId="24FB33D8">
            <w:pPr>
              <w:pStyle w:val="6"/>
              <w:spacing w:before="218" w:line="219" w:lineRule="auto"/>
              <w:ind w:left="691"/>
            </w:pPr>
            <w:r>
              <w:t>济宁市兖州区世纪电脑职业培训学校</w:t>
            </w:r>
          </w:p>
        </w:tc>
        <w:tc>
          <w:tcPr>
            <w:tcW w:w="1918" w:type="dxa"/>
            <w:vAlign w:val="top"/>
          </w:tcPr>
          <w:p w14:paraId="360D9C67">
            <w:pPr>
              <w:pStyle w:val="6"/>
              <w:spacing w:before="218" w:line="219" w:lineRule="auto"/>
              <w:ind w:left="117"/>
            </w:pPr>
            <w:r>
              <w:rPr>
                <w:spacing w:val="3"/>
              </w:rPr>
              <w:t>社会服务机构</w:t>
            </w:r>
          </w:p>
        </w:tc>
        <w:tc>
          <w:tcPr>
            <w:tcW w:w="1224" w:type="dxa"/>
            <w:vAlign w:val="top"/>
          </w:tcPr>
          <w:p w14:paraId="76ED5B94">
            <w:pPr>
              <w:rPr>
                <w:rFonts w:ascii="Arial"/>
                <w:sz w:val="21"/>
              </w:rPr>
            </w:pPr>
          </w:p>
        </w:tc>
      </w:tr>
    </w:tbl>
    <w:p w14:paraId="74F6923D">
      <w:pPr>
        <w:rPr>
          <w:rFonts w:ascii="Arial"/>
          <w:sz w:val="21"/>
        </w:rPr>
      </w:pPr>
    </w:p>
    <w:p w14:paraId="797FC5B3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1431" w:right="1065" w:bottom="1263" w:left="1024" w:header="0" w:footer="835" w:gutter="0"/>
          <w:cols w:space="720" w:num="1"/>
        </w:sectPr>
      </w:pPr>
    </w:p>
    <w:p w14:paraId="0B6134FE">
      <w:pPr>
        <w:spacing w:line="437" w:lineRule="auto"/>
        <w:rPr>
          <w:rFonts w:ascii="Arial"/>
          <w:sz w:val="21"/>
        </w:rPr>
      </w:pPr>
    </w:p>
    <w:p w14:paraId="5A1F0766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103040"/>
          <w:spacing w:val="21"/>
          <w:sz w:val="31"/>
          <w:szCs w:val="31"/>
        </w:rPr>
        <w:t>附件2:</w:t>
      </w:r>
    </w:p>
    <w:p w14:paraId="40C89DD2">
      <w:pPr>
        <w:spacing w:line="245" w:lineRule="auto"/>
        <w:rPr>
          <w:rFonts w:ascii="Arial"/>
          <w:sz w:val="21"/>
        </w:rPr>
      </w:pPr>
    </w:p>
    <w:p w14:paraId="37C3B4B1">
      <w:pPr>
        <w:spacing w:line="246" w:lineRule="auto"/>
        <w:rPr>
          <w:rFonts w:ascii="Arial"/>
          <w:sz w:val="21"/>
        </w:rPr>
      </w:pPr>
    </w:p>
    <w:p w14:paraId="05EDAD90">
      <w:pPr>
        <w:spacing w:before="140" w:line="220" w:lineRule="auto"/>
        <w:ind w:left="31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抽查审计重点</w:t>
      </w:r>
    </w:p>
    <w:p w14:paraId="76527326">
      <w:pPr>
        <w:spacing w:line="307" w:lineRule="auto"/>
        <w:rPr>
          <w:rFonts w:ascii="Arial"/>
          <w:sz w:val="21"/>
        </w:rPr>
      </w:pPr>
    </w:p>
    <w:p w14:paraId="166D5494">
      <w:pPr>
        <w:spacing w:line="308" w:lineRule="auto"/>
        <w:rPr>
          <w:rFonts w:ascii="Arial"/>
          <w:sz w:val="21"/>
        </w:rPr>
      </w:pPr>
    </w:p>
    <w:p w14:paraId="56CAFD96">
      <w:pPr>
        <w:spacing w:before="101" w:line="221" w:lineRule="auto"/>
        <w:ind w:left="7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、社会团体、社会服务机构审计重点</w:t>
      </w:r>
    </w:p>
    <w:p w14:paraId="26FA494F">
      <w:pPr>
        <w:pStyle w:val="2"/>
        <w:spacing w:before="190" w:line="220" w:lineRule="auto"/>
        <w:ind w:left="709"/>
      </w:pPr>
      <w:r>
        <w:rPr>
          <w:spacing w:val="5"/>
        </w:rPr>
        <w:t>1.2024年度工作报告书的真实性、完整性和准确性。</w:t>
      </w:r>
    </w:p>
    <w:p w14:paraId="76C50F1D">
      <w:pPr>
        <w:pStyle w:val="2"/>
        <w:spacing w:before="198" w:line="313" w:lineRule="auto"/>
        <w:ind w:right="75" w:firstLine="709"/>
      </w:pPr>
      <w:r>
        <w:rPr>
          <w:rFonts w:ascii="宋体" w:hAnsi="宋体" w:eastAsia="宋体" w:cs="宋体"/>
          <w:spacing w:val="-2"/>
        </w:rPr>
        <w:t>2.</w:t>
      </w:r>
      <w:r>
        <w:rPr>
          <w:spacing w:val="-2"/>
        </w:rPr>
        <w:t>制度建设和执行情况。检查财务制度、资产管理制度等内</w:t>
      </w:r>
      <w:r>
        <w:rPr>
          <w:spacing w:val="5"/>
        </w:rPr>
        <w:t>部管理制度的制定和执行情况；检查登记事项变动情况；检查</w:t>
      </w:r>
      <w:r>
        <w:rPr>
          <w:spacing w:val="6"/>
        </w:rPr>
        <w:t>有关决策记录和财务资料；检查按规定换届情况；检查</w:t>
      </w:r>
      <w:r>
        <w:rPr>
          <w:spacing w:val="5"/>
        </w:rPr>
        <w:t>按照章</w:t>
      </w:r>
      <w:r>
        <w:rPr>
          <w:spacing w:val="17"/>
        </w:rPr>
        <w:t>程开展业务活动的情况；检查是否有公务员或退(离)休领导</w:t>
      </w:r>
      <w:r>
        <w:rPr>
          <w:spacing w:val="5"/>
        </w:rPr>
        <w:t>干部违规任职的情况；接受捐赠、资助的账务处理、开具票据</w:t>
      </w:r>
      <w:r>
        <w:rPr>
          <w:spacing w:val="7"/>
        </w:rPr>
        <w:t>及使用情况；是否存在违反规定进行账务处理的情</w:t>
      </w:r>
      <w:r>
        <w:rPr>
          <w:spacing w:val="6"/>
        </w:rPr>
        <w:t>况和其他财</w:t>
      </w:r>
      <w:r>
        <w:rPr>
          <w:spacing w:val="5"/>
        </w:rPr>
        <w:t>务管理问题。</w:t>
      </w:r>
    </w:p>
    <w:p w14:paraId="0FD50081">
      <w:pPr>
        <w:pStyle w:val="2"/>
        <w:spacing w:before="221" w:line="296" w:lineRule="auto"/>
        <w:ind w:right="19" w:firstLine="679"/>
      </w:pPr>
      <w:r>
        <w:rPr>
          <w:rFonts w:ascii="宋体" w:hAnsi="宋体" w:eastAsia="宋体" w:cs="宋体"/>
          <w:spacing w:val="-1"/>
        </w:rPr>
        <w:t>3.</w:t>
      </w:r>
      <w:r>
        <w:rPr>
          <w:spacing w:val="-1"/>
        </w:rPr>
        <w:t>收费情况。检查社会团体会费收支情况以及会费标准是否</w:t>
      </w:r>
      <w:r>
        <w:rPr>
          <w:spacing w:val="4"/>
        </w:rPr>
        <w:t>符合规定；开展评比、表彰、达标或举办研讨</w:t>
      </w:r>
      <w:r>
        <w:rPr>
          <w:spacing w:val="3"/>
        </w:rPr>
        <w:t>会、论坛、展会、</w:t>
      </w:r>
      <w:r>
        <w:rPr>
          <w:spacing w:val="6"/>
        </w:rPr>
        <w:t>培训及收费情况；开展技术审查、论证、评估、检验、评价、</w:t>
      </w:r>
    </w:p>
    <w:p w14:paraId="1083D96C">
      <w:pPr>
        <w:pStyle w:val="2"/>
        <w:spacing w:before="189" w:line="318" w:lineRule="auto"/>
      </w:pPr>
      <w:r>
        <w:rPr>
          <w:spacing w:val="7"/>
        </w:rPr>
        <w:t>检测、鉴定、鉴证、证明、咨询、试验等作</w:t>
      </w:r>
      <w:r>
        <w:rPr>
          <w:spacing w:val="6"/>
        </w:rPr>
        <w:t>为行政审批受理条</w:t>
      </w:r>
      <w:r>
        <w:rPr>
          <w:spacing w:val="7"/>
        </w:rPr>
        <w:t>件的中介服务及收费情况。对行业协会商会，按照《国务院办</w:t>
      </w:r>
      <w:r>
        <w:rPr>
          <w:spacing w:val="-1"/>
        </w:rPr>
        <w:t>公厅关于进一步规范行业协会商会收费的通知》(国办发〔2020〕</w:t>
      </w:r>
      <w:r>
        <w:rPr>
          <w:spacing w:val="16"/>
        </w:rPr>
        <w:t>21号)《民政部国家发展改革委市场监管总</w:t>
      </w:r>
      <w:r>
        <w:rPr>
          <w:spacing w:val="15"/>
        </w:rPr>
        <w:t>局关于开展行业协</w:t>
      </w:r>
      <w:r>
        <w:rPr>
          <w:spacing w:val="11"/>
        </w:rPr>
        <w:t>会商会乱收费专项清理整治工作的通知》(民发〔2021〕52号)</w:t>
      </w:r>
      <w:r>
        <w:rPr>
          <w:spacing w:val="6"/>
        </w:rPr>
        <w:t>的规定，重点检查会费收费、经营服务性收费、</w:t>
      </w:r>
      <w:r>
        <w:rPr>
          <w:spacing w:val="5"/>
        </w:rPr>
        <w:t>通过法定职责或政府委托和授权事项收费、开展评比达标表彰活动收费以及</w:t>
      </w:r>
    </w:p>
    <w:p w14:paraId="62290CE7">
      <w:pPr>
        <w:spacing w:line="318" w:lineRule="auto"/>
        <w:sectPr>
          <w:footerReference r:id="rId10" w:type="default"/>
          <w:pgSz w:w="11900" w:h="16840"/>
          <w:pgMar w:top="1431" w:right="1615" w:bottom="1236" w:left="1480" w:header="0" w:footer="834" w:gutter="0"/>
          <w:cols w:space="720" w:num="1"/>
        </w:sectPr>
      </w:pPr>
    </w:p>
    <w:p w14:paraId="4FBCAFE4">
      <w:pPr>
        <w:spacing w:line="435" w:lineRule="auto"/>
        <w:rPr>
          <w:rFonts w:ascii="Arial"/>
          <w:sz w:val="21"/>
        </w:rPr>
      </w:pPr>
    </w:p>
    <w:p w14:paraId="515013E5">
      <w:pPr>
        <w:pStyle w:val="2"/>
        <w:spacing w:before="101" w:line="311" w:lineRule="auto"/>
        <w:ind w:left="89" w:right="185"/>
      </w:pPr>
      <w:r>
        <w:rPr>
          <w:spacing w:val="10"/>
        </w:rPr>
        <w:t>职业能力评价活动收费等情况，以及开展自查自纠和问题</w:t>
      </w:r>
      <w:r>
        <w:rPr>
          <w:spacing w:val="9"/>
        </w:rPr>
        <w:t>整改</w:t>
      </w:r>
      <w:r>
        <w:rPr>
          <w:spacing w:val="5"/>
        </w:rPr>
        <w:t>情况。</w:t>
      </w:r>
    </w:p>
    <w:p w14:paraId="12F69BAB">
      <w:pPr>
        <w:pStyle w:val="2"/>
        <w:spacing w:before="80" w:line="315" w:lineRule="auto"/>
        <w:ind w:left="19" w:firstLine="679"/>
      </w:pPr>
      <w:r>
        <w:rPr>
          <w:spacing w:val="6"/>
        </w:rPr>
        <w:t>4.举办研讨会、论坛活动情况。检查社会</w:t>
      </w:r>
      <w:r>
        <w:rPr>
          <w:spacing w:val="5"/>
        </w:rPr>
        <w:t>组织举办研讨会、</w:t>
      </w:r>
      <w:r>
        <w:rPr>
          <w:spacing w:val="9"/>
        </w:rPr>
        <w:t>论坛的主题和内容是否符合章程规定的宗旨和业务范围；社会</w:t>
      </w:r>
      <w:r>
        <w:rPr>
          <w:spacing w:val="11"/>
        </w:rPr>
        <w:t>组织是否存在利用党政机关名义举办或与党政机关联合举办的</w:t>
      </w:r>
      <w:r>
        <w:rPr>
          <w:spacing w:val="8"/>
        </w:rPr>
        <w:t>情况；社会组织是否存在举办研讨会、论坛管理不严，为相关</w:t>
      </w:r>
      <w:r>
        <w:rPr>
          <w:spacing w:val="9"/>
        </w:rPr>
        <w:t>人员发表危害国家统一、安全和民族团结，损害国家</w:t>
      </w:r>
      <w:r>
        <w:rPr>
          <w:spacing w:val="8"/>
        </w:rPr>
        <w:t>利益、社</w:t>
      </w:r>
      <w:r>
        <w:rPr>
          <w:spacing w:val="9"/>
        </w:rPr>
        <w:t>会公共利益、违背社会道德风尚等言论提供平台等情形。</w:t>
      </w:r>
    </w:p>
    <w:p w14:paraId="22D150D6">
      <w:pPr>
        <w:pStyle w:val="2"/>
        <w:spacing w:before="190" w:line="267" w:lineRule="auto"/>
        <w:ind w:left="19" w:right="314" w:firstLine="679"/>
      </w:pPr>
      <w:r>
        <w:rPr>
          <w:rFonts w:ascii="宋体" w:hAnsi="宋体" w:eastAsia="宋体" w:cs="宋体"/>
          <w:spacing w:val="6"/>
        </w:rPr>
        <w:t>5.</w:t>
      </w:r>
      <w:r>
        <w:rPr>
          <w:spacing w:val="6"/>
        </w:rPr>
        <w:t>其他违反财务管理等相关法律法规规定</w:t>
      </w:r>
      <w:r>
        <w:rPr>
          <w:spacing w:val="5"/>
        </w:rPr>
        <w:t>和违反非营利法</w:t>
      </w:r>
      <w:r>
        <w:rPr>
          <w:spacing w:val="8"/>
        </w:rPr>
        <w:t>人属性要求的情况。</w:t>
      </w:r>
    </w:p>
    <w:p w14:paraId="16ED5D1C">
      <w:pPr>
        <w:spacing w:before="212" w:line="222" w:lineRule="auto"/>
        <w:ind w:left="7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二、慈善组织审计重点</w:t>
      </w:r>
    </w:p>
    <w:p w14:paraId="0A2D320C">
      <w:pPr>
        <w:pStyle w:val="2"/>
        <w:spacing w:before="204" w:line="271" w:lineRule="auto"/>
        <w:ind w:left="19" w:right="174" w:firstLine="679"/>
      </w:pPr>
      <w:r>
        <w:rPr>
          <w:spacing w:val="10"/>
        </w:rPr>
        <w:t>1.慈善组织2024年度工作报告书、会计报表、相关账簿的</w:t>
      </w:r>
      <w:r>
        <w:rPr>
          <w:spacing w:val="8"/>
        </w:rPr>
        <w:t>真实性、完整性和准确性情况。</w:t>
      </w:r>
    </w:p>
    <w:p w14:paraId="16960267">
      <w:pPr>
        <w:pStyle w:val="2"/>
        <w:spacing w:before="200" w:line="274" w:lineRule="auto"/>
        <w:ind w:left="19" w:right="178" w:firstLine="639"/>
      </w:pPr>
      <w:r>
        <w:rPr>
          <w:rFonts w:ascii="宋体" w:hAnsi="宋体" w:eastAsia="宋体" w:cs="宋体"/>
        </w:rPr>
        <w:t>2.</w:t>
      </w:r>
      <w:r>
        <w:t>制度建设和财务管理情况。检查财务制度、资产管理制度</w:t>
      </w:r>
      <w:r>
        <w:rPr>
          <w:spacing w:val="8"/>
        </w:rPr>
        <w:t>等内部管理制度的制定和执行情况；检查登记事项变动情</w:t>
      </w:r>
      <w:r>
        <w:rPr>
          <w:spacing w:val="7"/>
        </w:rPr>
        <w:t>况；</w:t>
      </w:r>
    </w:p>
    <w:p w14:paraId="23566B92">
      <w:pPr>
        <w:pStyle w:val="2"/>
        <w:spacing w:before="177" w:line="307" w:lineRule="auto"/>
        <w:ind w:right="291" w:firstLine="19"/>
      </w:pPr>
      <w:r>
        <w:rPr>
          <w:spacing w:val="8"/>
        </w:rPr>
        <w:t>检查有关决策记录和财务资料；检查按规定换届情况；检查按</w:t>
      </w:r>
      <w:r>
        <w:rPr>
          <w:spacing w:val="9"/>
        </w:rPr>
        <w:t>照宗旨、业务范围开展业务活动的情况；检查是</w:t>
      </w:r>
      <w:r>
        <w:rPr>
          <w:spacing w:val="8"/>
        </w:rPr>
        <w:t>否有公务员或</w:t>
      </w:r>
      <w:r>
        <w:rPr>
          <w:spacing w:val="20"/>
        </w:rPr>
        <w:t>退(离)休领导干部违规任职的情况；接受捐赠、资助的账务</w:t>
      </w:r>
      <w:r>
        <w:rPr>
          <w:spacing w:val="8"/>
        </w:rPr>
        <w:t>处理、开具票据及使用情况；是否存在违反规定进行账务处理的情况和其他财务管理问题。</w:t>
      </w:r>
    </w:p>
    <w:p w14:paraId="42794436">
      <w:pPr>
        <w:pStyle w:val="2"/>
        <w:spacing w:before="276" w:line="273" w:lineRule="auto"/>
        <w:ind w:left="9" w:right="49" w:firstLine="639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境外组织合作情况。检查是否存在违规</w:t>
      </w:r>
      <w:r>
        <w:rPr>
          <w:spacing w:val="5"/>
        </w:rPr>
        <w:t>与境外组织合作、</w:t>
      </w:r>
      <w:r>
        <w:rPr>
          <w:spacing w:val="8"/>
        </w:rPr>
        <w:t>违规接受境外捐赠情况。</w:t>
      </w:r>
    </w:p>
    <w:p w14:paraId="72A534B3">
      <w:pPr>
        <w:pStyle w:val="2"/>
        <w:spacing w:before="193" w:line="220" w:lineRule="auto"/>
        <w:ind w:left="619"/>
      </w:pPr>
      <w:r>
        <w:rPr>
          <w:rFonts w:ascii="宋体" w:hAnsi="宋体" w:eastAsia="宋体" w:cs="宋体"/>
          <w:spacing w:val="1"/>
        </w:rPr>
        <w:t>4.</w:t>
      </w:r>
      <w:r>
        <w:rPr>
          <w:spacing w:val="1"/>
        </w:rPr>
        <w:t>慈善信息公开情况。检查是否按照《慈</w:t>
      </w:r>
      <w:r>
        <w:t>善组织信息公开办</w:t>
      </w:r>
    </w:p>
    <w:p w14:paraId="0D6BB14D">
      <w:pPr>
        <w:spacing w:line="220" w:lineRule="auto"/>
        <w:sectPr>
          <w:footerReference r:id="rId11" w:type="default"/>
          <w:pgSz w:w="11900" w:h="16840"/>
          <w:pgMar w:top="1431" w:right="1475" w:bottom="1246" w:left="1509" w:header="0" w:footer="844" w:gutter="0"/>
          <w:cols w:space="720" w:num="1"/>
        </w:sectPr>
      </w:pPr>
    </w:p>
    <w:p w14:paraId="588430AC">
      <w:pPr>
        <w:spacing w:line="452" w:lineRule="auto"/>
        <w:rPr>
          <w:rFonts w:ascii="Arial"/>
          <w:sz w:val="21"/>
        </w:rPr>
      </w:pPr>
    </w:p>
    <w:p w14:paraId="74523562">
      <w:pPr>
        <w:pStyle w:val="2"/>
        <w:spacing w:before="101" w:line="324" w:lineRule="auto"/>
        <w:ind w:left="59" w:right="128" w:firstLine="79"/>
        <w:jc w:val="both"/>
        <w:rPr>
          <w:sz w:val="36"/>
          <w:szCs w:val="36"/>
        </w:rPr>
      </w:pPr>
      <w:r>
        <w:rPr>
          <w:spacing w:val="6"/>
        </w:rPr>
        <w:t>法》有关要求，将慈善组织基本信息，年度工作报告和财务会</w:t>
      </w:r>
      <w:r>
        <w:rPr>
          <w:spacing w:val="9"/>
        </w:rPr>
        <w:t>计报告，公开募捐情况，慈善项目有关情况，慈善信托有关情况，重大资产变动及投资、重大交换交易及资金往来、关联交易行为等情况，法律法规要求公开的其他信息等依法进行了公</w:t>
      </w:r>
      <w:r>
        <w:rPr>
          <w:spacing w:val="-18"/>
          <w:sz w:val="36"/>
          <w:szCs w:val="36"/>
        </w:rPr>
        <w:t>开。</w:t>
      </w:r>
    </w:p>
    <w:p w14:paraId="6996ECF4">
      <w:pPr>
        <w:pStyle w:val="2"/>
        <w:spacing w:before="2" w:line="305" w:lineRule="auto"/>
        <w:ind w:left="59" w:right="67" w:firstLine="639"/>
      </w:pPr>
      <w:r>
        <w:rPr>
          <w:rFonts w:ascii="宋体" w:hAnsi="宋体" w:eastAsia="宋体" w:cs="宋体"/>
          <w:spacing w:val="-1"/>
        </w:rPr>
        <w:t>5.</w:t>
      </w:r>
      <w:r>
        <w:rPr>
          <w:spacing w:val="-1"/>
        </w:rPr>
        <w:t>公益性捐赠税前扣除政策执行情况。检查是否存在《关于</w:t>
      </w:r>
      <w:r>
        <w:rPr>
          <w:spacing w:val="14"/>
        </w:rPr>
        <w:t>公益性捐赠税前扣除有关事项的公告》(财政部公告2020年第</w:t>
      </w:r>
      <w:r>
        <w:rPr>
          <w:spacing w:val="17"/>
        </w:rPr>
        <w:t>27号)第七条、第八条、第九条规定的有关情形，</w:t>
      </w:r>
      <w:r>
        <w:rPr>
          <w:spacing w:val="16"/>
        </w:rPr>
        <w:t>应依法取消</w:t>
      </w:r>
      <w:r>
        <w:rPr>
          <w:spacing w:val="4"/>
        </w:rPr>
        <w:t>公益性捐赠税前扣除资格。</w:t>
      </w:r>
    </w:p>
    <w:p w14:paraId="3727324E">
      <w:pPr>
        <w:pStyle w:val="2"/>
        <w:spacing w:before="201" w:line="292" w:lineRule="auto"/>
        <w:ind w:left="59" w:firstLine="639"/>
      </w:pPr>
      <w:r>
        <w:rPr>
          <w:rFonts w:ascii="宋体" w:hAnsi="宋体" w:eastAsia="宋体" w:cs="宋体"/>
          <w:spacing w:val="2"/>
        </w:rPr>
        <w:t>6.</w:t>
      </w:r>
      <w:r>
        <w:rPr>
          <w:spacing w:val="2"/>
        </w:rPr>
        <w:t>公开募捐有关情况。检查具有公开募捐资格的慈善组织，</w:t>
      </w:r>
      <w:r>
        <w:rPr>
          <w:spacing w:val="7"/>
        </w:rPr>
        <w:t>是否存在《慈善组织公开募捐管理办法》第二十</w:t>
      </w:r>
      <w:r>
        <w:rPr>
          <w:spacing w:val="6"/>
        </w:rPr>
        <w:t>一条、第二十</w:t>
      </w:r>
      <w:r>
        <w:rPr>
          <w:spacing w:val="5"/>
        </w:rPr>
        <w:t>三条规定的有关情形，应依法进行处理。</w:t>
      </w:r>
    </w:p>
    <w:p w14:paraId="17E4B438">
      <w:pPr>
        <w:pStyle w:val="2"/>
        <w:spacing w:before="198" w:line="311" w:lineRule="auto"/>
        <w:ind w:left="59" w:right="97" w:firstLine="639"/>
      </w:pPr>
      <w:r>
        <w:rPr>
          <w:rFonts w:ascii="宋体" w:hAnsi="宋体" w:eastAsia="宋体" w:cs="宋体"/>
          <w:spacing w:val="-2"/>
        </w:rPr>
        <w:t>7.</w:t>
      </w:r>
      <w:r>
        <w:rPr>
          <w:spacing w:val="-2"/>
        </w:rPr>
        <w:t>部分风险隐患情况。检查慈善组织(基金会)是否存在《慈</w:t>
      </w:r>
      <w:r>
        <w:rPr>
          <w:spacing w:val="7"/>
        </w:rPr>
        <w:t>善法》第九十八条、第九十九条、第一百零一条、第一百</w:t>
      </w:r>
      <w:r>
        <w:rPr>
          <w:spacing w:val="6"/>
        </w:rPr>
        <w:t>零二条、第一百零三条、第一百零四条、第一百零五条规定的有关</w:t>
      </w:r>
      <w:r>
        <w:rPr>
          <w:spacing w:val="7"/>
        </w:rPr>
        <w:t>情形，以及是否存在《基金会管理条例》第四十</w:t>
      </w:r>
      <w:r>
        <w:rPr>
          <w:spacing w:val="6"/>
        </w:rPr>
        <w:t>一条、第四十</w:t>
      </w:r>
      <w:bookmarkStart w:id="0" w:name="_GoBack"/>
      <w:bookmarkEnd w:id="0"/>
      <w:r>
        <w:rPr>
          <w:spacing w:val="5"/>
        </w:rPr>
        <w:t>二条规定的有关情况，应依法进行处理。</w:t>
      </w:r>
    </w:p>
    <w:p w14:paraId="1893345E">
      <w:pPr>
        <w:pStyle w:val="2"/>
        <w:spacing w:before="169" w:line="222" w:lineRule="auto"/>
        <w:ind w:left="699"/>
      </w:pPr>
      <w:r>
        <w:rPr>
          <w:rFonts w:ascii="宋体" w:hAnsi="宋体" w:eastAsia="宋体" w:cs="宋体"/>
          <w:spacing w:val="-3"/>
        </w:rPr>
        <w:t>8.</w:t>
      </w:r>
      <w:r>
        <w:rPr>
          <w:spacing w:val="-3"/>
        </w:rPr>
        <w:t>其他违法违规情况。</w:t>
      </w:r>
    </w:p>
    <w:sectPr>
      <w:footerReference r:id="rId12" w:type="default"/>
      <w:pgSz w:w="11900" w:h="16840"/>
      <w:pgMar w:top="1431" w:right="1634" w:bottom="1216" w:left="1450" w:header="0" w:footer="8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8255">
    <w:pPr>
      <w:spacing w:line="234" w:lineRule="auto"/>
      <w:ind w:left="79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color w:val="102030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C990C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204050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7AD6E">
    <w:pPr>
      <w:spacing w:line="233" w:lineRule="auto"/>
      <w:ind w:left="778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A6E72">
    <w:pPr>
      <w:spacing w:line="235" w:lineRule="auto"/>
      <w:ind w:left="50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FDC18">
    <w:pPr>
      <w:spacing w:before="1" w:line="233" w:lineRule="auto"/>
      <w:ind w:left="842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color w:val="204040"/>
        <w:spacing w:val="-13"/>
        <w:sz w:val="33"/>
        <w:szCs w:val="33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2B4AA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2CA46">
    <w:pPr>
      <w:spacing w:line="233" w:lineRule="auto"/>
      <w:ind w:left="790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103040"/>
        <w:spacing w:val="-9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3AF38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color w:val="103030"/>
        <w:spacing w:val="-4"/>
        <w:sz w:val="31"/>
        <w:szCs w:val="31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5B5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3202</Words>
  <Characters>3314</Characters>
  <TotalTime>3</TotalTime>
  <ScaleCrop>false</ScaleCrop>
  <LinksUpToDate>false</LinksUpToDate>
  <CharactersWithSpaces>3423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2025-10-31T16:44:00Z</dcterms:created>
  <dc:creator>Administrator</dc:creator>
  <cp:lastModifiedBy>Darling阿宇</cp:lastModifiedBy>
  <dcterms:modified xsi:type="dcterms:W3CDTF">2025-11-17T02:38:10Z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2025-10-31T16:44:01Z</vt:filetime>
  </property>
  <property fmtid="{D5CDD505-2E9C-101B-9397-08002B2CF9AE}" pid="4" name="UsrData">
    <vt:lpwstr>690476cd35fd41001ff45dd3wl</vt:lpwstr>
  </property>
  <property fmtid="{D5CDD505-2E9C-101B-9397-08002B2CF9AE}" pid="5" name="KSOTemplateDocerSaveRecord">
    <vt:lpwstr>eyJoZGlkIjoiNzRkNGQ1NjBhMDhiZGY5MTc1Y2ZlMTYxODYxNDQwOWMiLCJ1c2VySWQiOiI2MjgwNjIyMTQifQ==</vt:lpwstr>
  </property>
  <property fmtid="{D5CDD505-2E9C-101B-9397-08002B2CF9AE}" pid="6" name="KSOProductBuildVer">
    <vt:lpwstr>2052-12.1.0.23542</vt:lpwstr>
  </property>
  <property fmtid="{D5CDD505-2E9C-101B-9397-08002B2CF9AE}" pid="7" name="ICV">
    <vt:lpwstr>4085355B33C64215B002883503D4A7F4_12</vt:lpwstr>
  </property>
</Properties>
</file>