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eastAsia="zh-CN"/>
        </w:rPr>
        <w:t>济宁市兖州区民政局</w:t>
      </w: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w:t>
      </w:r>
    </w:p>
    <w:p>
      <w:pPr>
        <w:jc w:val="center"/>
        <w:rPr>
          <w:rFonts w:eastAsia="方正小标宋简体"/>
          <w:b/>
          <w:color w:val="000000"/>
          <w:sz w:val="44"/>
          <w:szCs w:val="44"/>
        </w:rPr>
      </w:pPr>
      <w:r>
        <w:rPr>
          <w:rFonts w:eastAsia="方正小标宋简体"/>
          <w:b/>
          <w:color w:val="000000"/>
          <w:sz w:val="44"/>
          <w:szCs w:val="44"/>
        </w:rPr>
        <w:t>工作年度报告</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eastAsia="zh-CN"/>
        </w:rPr>
        <w:t>济宁市兖州区民政局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hint="eastAsia" w:eastAsia="方正仿宋简体"/>
          <w:b/>
          <w:color w:val="000000"/>
          <w:sz w:val="32"/>
          <w:szCs w:val="32"/>
        </w:rPr>
        <w:t>www.yanzhou.gov.cn</w:t>
      </w:r>
      <w:r>
        <w:rPr>
          <w:rFonts w:eastAsia="方正仿宋简体"/>
          <w:b/>
          <w:color w:val="000000"/>
          <w:sz w:val="32"/>
          <w:szCs w:val="32"/>
        </w:rPr>
        <w:t>）查阅或下载。如对本报告有疑问，请与</w:t>
      </w:r>
      <w:r>
        <w:rPr>
          <w:rFonts w:hint="eastAsia" w:eastAsia="方正仿宋简体"/>
          <w:b/>
          <w:color w:val="000000"/>
          <w:sz w:val="32"/>
          <w:szCs w:val="32"/>
          <w:lang w:eastAsia="zh-CN"/>
        </w:rPr>
        <w:t>济宁市兖州区民政局</w:t>
      </w:r>
      <w:r>
        <w:rPr>
          <w:rFonts w:eastAsia="方正仿宋简体"/>
          <w:b/>
          <w:color w:val="000000"/>
          <w:sz w:val="32"/>
          <w:szCs w:val="32"/>
        </w:rPr>
        <w:t>联系（地址：</w:t>
      </w:r>
      <w:r>
        <w:rPr>
          <w:rFonts w:hint="eastAsia" w:eastAsia="方正仿宋简体"/>
          <w:b/>
          <w:color w:val="000000"/>
          <w:sz w:val="32"/>
          <w:szCs w:val="32"/>
          <w:lang w:eastAsia="zh-CN"/>
        </w:rPr>
        <w:t>济宁市兖州区人防消防办公中心</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3499092</w:t>
      </w:r>
      <w:r>
        <w:rPr>
          <w:rFonts w:eastAsia="方正仿宋简体"/>
          <w:b/>
          <w:color w:val="000000"/>
          <w:sz w:val="32"/>
          <w:szCs w:val="32"/>
        </w:rPr>
        <w:t>）。</w:t>
      </w:r>
    </w:p>
    <w:p>
      <w:pPr>
        <w:spacing w:line="610" w:lineRule="exact"/>
        <w:ind w:right="-100" w:rightChars="-50" w:firstLine="641" w:firstLineChars="200"/>
        <w:rPr>
          <w:rFonts w:hint="eastAsia" w:eastAsia="方正仿宋简体"/>
          <w:b/>
          <w:color w:val="FF0000"/>
          <w:sz w:val="32"/>
          <w:szCs w:val="32"/>
        </w:rPr>
      </w:pPr>
      <w:r>
        <w:rPr>
          <w:rFonts w:eastAsia="方正黑体简体"/>
          <w:b/>
          <w:color w:val="000000"/>
          <w:sz w:val="32"/>
          <w:szCs w:val="32"/>
        </w:rPr>
        <w:t>一、总体情况</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（一）</w:t>
      </w:r>
      <w:r>
        <w:rPr>
          <w:rFonts w:hint="eastAsia" w:eastAsia="方正楷体简体"/>
          <w:b/>
          <w:color w:val="000000"/>
          <w:sz w:val="32"/>
          <w:szCs w:val="32"/>
        </w:rPr>
        <w:t>加</w:t>
      </w:r>
      <w:r>
        <w:rPr>
          <w:rFonts w:hint="eastAsia" w:eastAsia="方正楷体简体"/>
          <w:b/>
          <w:color w:val="000000"/>
          <w:sz w:val="32"/>
          <w:szCs w:val="32"/>
          <w:lang w:eastAsia="zh-CN"/>
        </w:rPr>
        <w:t>大</w:t>
      </w:r>
      <w:r>
        <w:rPr>
          <w:rFonts w:hint="eastAsia" w:eastAsia="方正楷体简体"/>
          <w:b/>
          <w:color w:val="000000"/>
          <w:sz w:val="32"/>
          <w:szCs w:val="32"/>
        </w:rPr>
        <w:t>主动公开力度</w:t>
      </w:r>
    </w:p>
    <w:p>
      <w:pPr>
        <w:spacing w:line="610" w:lineRule="exact"/>
        <w:ind w:right="-100" w:rightChars="-50" w:firstLine="643" w:firstLineChars="200"/>
        <w:rPr>
          <w:rFonts w:hint="eastAsia" w:eastAsia="方正仿宋简体"/>
          <w:b/>
          <w:color w:val="000000"/>
          <w:sz w:val="32"/>
          <w:szCs w:val="32"/>
          <w:lang w:val="en-US" w:eastAsia="zh-CN"/>
        </w:rPr>
      </w:pPr>
      <w:r>
        <w:rPr>
          <w:rFonts w:hint="eastAsia" w:eastAsia="方正仿宋简体"/>
          <w:b/>
          <w:color w:val="000000"/>
          <w:sz w:val="32"/>
          <w:szCs w:val="32"/>
        </w:rPr>
        <w:t>202</w:t>
      </w:r>
      <w:r>
        <w:rPr>
          <w:rFonts w:hint="eastAsia" w:eastAsia="方正仿宋简体"/>
          <w:b/>
          <w:color w:val="000000"/>
          <w:sz w:val="32"/>
          <w:szCs w:val="32"/>
          <w:lang w:val="en-US" w:eastAsia="zh-CN"/>
        </w:rPr>
        <w:t>2</w:t>
      </w:r>
      <w:r>
        <w:rPr>
          <w:rFonts w:hint="eastAsia" w:eastAsia="方正仿宋简体"/>
          <w:b/>
          <w:color w:val="000000"/>
          <w:sz w:val="32"/>
          <w:szCs w:val="32"/>
        </w:rPr>
        <w:t>年我局</w:t>
      </w:r>
      <w:r>
        <w:rPr>
          <w:rFonts w:hint="eastAsia" w:eastAsia="方正仿宋简体"/>
          <w:b/>
          <w:color w:val="000000"/>
          <w:sz w:val="32"/>
          <w:szCs w:val="32"/>
          <w:lang w:eastAsia="zh-CN"/>
        </w:rPr>
        <w:t>按照国家、省、市、区要求，坚持“以公开为常态、不公开为例外”，着力加强基层政务公开标准化规范化建设，全面推进基层政务决策公开、执行公开、管理公开、服务公开、结果公开，</w:t>
      </w:r>
      <w:r>
        <w:rPr>
          <w:rFonts w:eastAsia="方正仿宋简体"/>
          <w:b/>
          <w:color w:val="000000"/>
          <w:sz w:val="32"/>
          <w:szCs w:val="32"/>
        </w:rPr>
        <w:t>扎实做好法定主动公开内容发布。</w:t>
      </w:r>
      <w:r>
        <w:rPr>
          <w:rFonts w:hint="eastAsia" w:eastAsia="方正仿宋简体"/>
          <w:b/>
          <w:color w:val="000000"/>
          <w:sz w:val="32"/>
          <w:szCs w:val="32"/>
          <w:lang w:val="en-US" w:eastAsia="zh-CN"/>
        </w:rPr>
        <w:t>2022年，兖州区民政局通过兖州区政府门户网站主动公开信息249条，通过“兖州民政”微信公众号发布信息153条。</w:t>
      </w:r>
      <w:r>
        <w:rPr>
          <w:rFonts w:hint="eastAsia" w:eastAsia="方正仿宋简体"/>
          <w:b/>
          <w:color w:val="000000"/>
          <w:sz w:val="32"/>
          <w:szCs w:val="32"/>
          <w:lang w:eastAsia="zh-CN"/>
        </w:rPr>
        <w:t>共</w:t>
      </w:r>
      <w:r>
        <w:rPr>
          <w:rFonts w:eastAsia="方正仿宋简体"/>
          <w:b/>
          <w:color w:val="000000"/>
          <w:sz w:val="32"/>
          <w:szCs w:val="32"/>
        </w:rPr>
        <w:t>印发</w:t>
      </w:r>
      <w:r>
        <w:rPr>
          <w:rFonts w:hint="eastAsia" w:eastAsia="方正仿宋简体"/>
          <w:b/>
          <w:color w:val="000000"/>
          <w:sz w:val="32"/>
          <w:szCs w:val="32"/>
          <w:lang w:val="en-US" w:eastAsia="zh-CN"/>
        </w:rPr>
        <w:t>2份主动公开文件。通过政府门户网站发布政策解读稿件1条，通过“兖州民政”微信公众号发布“【阳光救助暖万家】社会帮扶专栏”政策解读推文7篇。</w:t>
      </w:r>
    </w:p>
    <w:p>
      <w:pPr>
        <w:spacing w:line="240" w:lineRule="auto"/>
        <w:ind w:right="-100" w:rightChars="-50"/>
        <w:jc w:val="center"/>
        <w:rPr>
          <w:rFonts w:hint="eastAsia" w:eastAsia="方正仿宋简体"/>
          <w:b/>
          <w:color w:val="000000"/>
          <w:sz w:val="32"/>
          <w:szCs w:val="32"/>
          <w:lang w:val="en-US" w:eastAsia="zh-CN"/>
        </w:rPr>
      </w:pPr>
      <w:r>
        <w:rPr>
          <w:rFonts w:hint="eastAsia" w:eastAsia="方正仿宋简体"/>
          <w:b/>
          <w:color w:val="000000"/>
          <w:sz w:val="32"/>
          <w:szCs w:val="32"/>
          <w:lang w:val="en-US" w:eastAsia="zh-CN"/>
        </w:rPr>
        <w:drawing>
          <wp:inline distT="0" distB="0" distL="114300" distR="114300">
            <wp:extent cx="3584575" cy="2143760"/>
            <wp:effectExtent l="4445" t="4445" r="11430"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240" w:lineRule="auto"/>
        <w:ind w:right="-100" w:rightChars="-50"/>
        <w:jc w:val="center"/>
        <w:rPr>
          <w:rFonts w:hint="eastAsia" w:eastAsia="方正仿宋简体"/>
          <w:b/>
          <w:color w:val="000000"/>
          <w:sz w:val="32"/>
          <w:szCs w:val="32"/>
          <w:lang w:val="en-US" w:eastAsia="zh-CN"/>
        </w:rPr>
      </w:pPr>
      <w:r>
        <w:rPr>
          <w:rFonts w:hint="eastAsia" w:eastAsia="方正仿宋简体"/>
          <w:b/>
          <w:color w:val="000000"/>
          <w:sz w:val="32"/>
          <w:szCs w:val="32"/>
          <w:lang w:val="en-US" w:eastAsia="zh-CN"/>
        </w:rPr>
        <w:drawing>
          <wp:inline distT="0" distB="0" distL="114300" distR="114300">
            <wp:extent cx="1821180" cy="2573655"/>
            <wp:effectExtent l="0" t="0" r="7620" b="17145"/>
            <wp:docPr id="5" name="图片 5" descr="1673077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3077026(1)"/>
                    <pic:cNvPicPr>
                      <a:picLocks noChangeAspect="1"/>
                    </pic:cNvPicPr>
                  </pic:nvPicPr>
                  <pic:blipFill>
                    <a:blip r:embed="rId5"/>
                    <a:stretch>
                      <a:fillRect/>
                    </a:stretch>
                  </pic:blipFill>
                  <pic:spPr>
                    <a:xfrm>
                      <a:off x="0" y="0"/>
                      <a:ext cx="1821180" cy="2573655"/>
                    </a:xfrm>
                    <a:prstGeom prst="rect">
                      <a:avLst/>
                    </a:prstGeom>
                  </pic:spPr>
                </pic:pic>
              </a:graphicData>
            </a:graphic>
          </wp:inline>
        </w:drawing>
      </w:r>
      <w:r>
        <w:rPr>
          <w:rFonts w:hint="eastAsia" w:eastAsia="方正仿宋简体"/>
          <w:b/>
          <w:color w:val="000000"/>
          <w:sz w:val="32"/>
          <w:szCs w:val="32"/>
          <w:lang w:val="en-US" w:eastAsia="zh-CN"/>
        </w:rPr>
        <w:drawing>
          <wp:inline distT="0" distB="0" distL="114300" distR="114300">
            <wp:extent cx="1726565" cy="2514600"/>
            <wp:effectExtent l="0" t="0" r="6985" b="0"/>
            <wp:docPr id="6" name="图片 6" descr="微信图片_2023010715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107154017"/>
                    <pic:cNvPicPr>
                      <a:picLocks noChangeAspect="1"/>
                    </pic:cNvPicPr>
                  </pic:nvPicPr>
                  <pic:blipFill>
                    <a:blip r:embed="rId6"/>
                    <a:stretch>
                      <a:fillRect/>
                    </a:stretch>
                  </pic:blipFill>
                  <pic:spPr>
                    <a:xfrm>
                      <a:off x="0" y="0"/>
                      <a:ext cx="1726565" cy="2514600"/>
                    </a:xfrm>
                    <a:prstGeom prst="rect">
                      <a:avLst/>
                    </a:prstGeom>
                  </pic:spPr>
                </pic:pic>
              </a:graphicData>
            </a:graphic>
          </wp:inline>
        </w:drawing>
      </w:r>
      <w:r>
        <w:rPr>
          <w:rFonts w:hint="eastAsia" w:eastAsia="方正仿宋简体"/>
          <w:b/>
          <w:color w:val="000000"/>
          <w:sz w:val="32"/>
          <w:szCs w:val="32"/>
          <w:lang w:val="en-US" w:eastAsia="zh-CN"/>
        </w:rPr>
        <w:drawing>
          <wp:inline distT="0" distB="0" distL="114300" distR="114300">
            <wp:extent cx="1657350" cy="2505710"/>
            <wp:effectExtent l="0" t="0" r="0" b="8890"/>
            <wp:docPr id="7" name="图片 7" descr="微信图片_2023010715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107154136"/>
                    <pic:cNvPicPr>
                      <a:picLocks noChangeAspect="1"/>
                    </pic:cNvPicPr>
                  </pic:nvPicPr>
                  <pic:blipFill>
                    <a:blip r:embed="rId7"/>
                    <a:stretch>
                      <a:fillRect/>
                    </a:stretch>
                  </pic:blipFill>
                  <pic:spPr>
                    <a:xfrm>
                      <a:off x="0" y="0"/>
                      <a:ext cx="1657350" cy="2505710"/>
                    </a:xfrm>
                    <a:prstGeom prst="rect">
                      <a:avLst/>
                    </a:prstGeom>
                  </pic:spPr>
                </pic:pic>
              </a:graphicData>
            </a:graphic>
          </wp:inline>
        </w:drawing>
      </w:r>
    </w:p>
    <w:p>
      <w:pPr>
        <w:spacing w:line="610" w:lineRule="exact"/>
        <w:ind w:right="-100" w:rightChars="-50" w:firstLine="643" w:firstLineChars="200"/>
        <w:rPr>
          <w:rFonts w:hint="eastAsia" w:eastAsia="方正仿宋简体"/>
          <w:b/>
          <w:color w:val="000000"/>
          <w:sz w:val="32"/>
          <w:szCs w:val="32"/>
        </w:rPr>
      </w:pPr>
      <w:r>
        <w:rPr>
          <w:rFonts w:eastAsia="方正楷体简体"/>
          <w:b/>
          <w:color w:val="000000"/>
          <w:sz w:val="32"/>
          <w:szCs w:val="32"/>
        </w:rPr>
        <w:t>（二）</w:t>
      </w:r>
      <w:r>
        <w:rPr>
          <w:rFonts w:hint="eastAsia" w:eastAsia="方正楷体简体"/>
          <w:b/>
          <w:color w:val="000000"/>
          <w:sz w:val="32"/>
          <w:szCs w:val="32"/>
        </w:rPr>
        <w:t>规范推进依申请公开工作</w:t>
      </w:r>
    </w:p>
    <w:p>
      <w:pPr>
        <w:spacing w:line="610" w:lineRule="exact"/>
        <w:ind w:right="-100" w:rightChars="-50" w:firstLine="643" w:firstLineChars="200"/>
        <w:rPr>
          <w:rFonts w:hint="eastAsia" w:eastAsia="方正仿宋简体"/>
          <w:b/>
          <w:color w:val="000000"/>
          <w:sz w:val="32"/>
          <w:szCs w:val="32"/>
          <w:lang w:eastAsia="zh-CN"/>
        </w:rPr>
      </w:pPr>
      <w:r>
        <w:rPr>
          <w:rFonts w:hint="eastAsia" w:eastAsia="方正仿宋简体"/>
          <w:b/>
          <w:color w:val="000000"/>
          <w:sz w:val="32"/>
          <w:szCs w:val="32"/>
        </w:rPr>
        <w:t>202</w:t>
      </w:r>
      <w:r>
        <w:rPr>
          <w:rFonts w:hint="eastAsia" w:eastAsia="方正仿宋简体"/>
          <w:b/>
          <w:color w:val="000000"/>
          <w:sz w:val="32"/>
          <w:szCs w:val="32"/>
          <w:lang w:val="en-US" w:eastAsia="zh-CN"/>
        </w:rPr>
        <w:t>2</w:t>
      </w:r>
      <w:r>
        <w:rPr>
          <w:rFonts w:hint="eastAsia" w:eastAsia="方正仿宋简体"/>
          <w:b/>
          <w:color w:val="000000"/>
          <w:sz w:val="32"/>
          <w:szCs w:val="32"/>
        </w:rPr>
        <w:t>年，区</w:t>
      </w:r>
      <w:r>
        <w:rPr>
          <w:rFonts w:hint="eastAsia" w:eastAsia="方正仿宋简体"/>
          <w:b/>
          <w:color w:val="000000"/>
          <w:sz w:val="32"/>
          <w:szCs w:val="32"/>
          <w:lang w:eastAsia="zh-CN"/>
        </w:rPr>
        <w:t>民政局</w:t>
      </w:r>
      <w:r>
        <w:rPr>
          <w:rFonts w:hint="eastAsia" w:eastAsia="方正仿宋简体"/>
          <w:b/>
          <w:color w:val="000000"/>
          <w:sz w:val="32"/>
          <w:szCs w:val="32"/>
        </w:rPr>
        <w:t>共受理政府信息公开申请</w:t>
      </w:r>
      <w:r>
        <w:rPr>
          <w:rFonts w:hint="eastAsia" w:eastAsia="方正仿宋简体"/>
          <w:b/>
          <w:color w:val="000000"/>
          <w:sz w:val="32"/>
          <w:szCs w:val="32"/>
          <w:lang w:val="en-US" w:eastAsia="zh-CN"/>
        </w:rPr>
        <w:t>1</w:t>
      </w:r>
      <w:r>
        <w:rPr>
          <w:rFonts w:hint="eastAsia" w:eastAsia="方正仿宋简体"/>
          <w:b/>
          <w:color w:val="000000"/>
          <w:sz w:val="32"/>
          <w:szCs w:val="32"/>
        </w:rPr>
        <w:t>件</w:t>
      </w:r>
      <w:r>
        <w:rPr>
          <w:rFonts w:hint="eastAsia" w:eastAsia="方正仿宋简体"/>
          <w:b/>
          <w:color w:val="000000"/>
          <w:sz w:val="32"/>
          <w:szCs w:val="32"/>
          <w:lang w:eastAsia="zh-CN"/>
        </w:rPr>
        <w:t>并</w:t>
      </w:r>
      <w:r>
        <w:rPr>
          <w:rFonts w:hint="eastAsia" w:eastAsia="方正仿宋简体"/>
          <w:b/>
          <w:color w:val="000000"/>
          <w:sz w:val="32"/>
          <w:szCs w:val="32"/>
          <w:lang w:val="en-US" w:eastAsia="zh-CN"/>
        </w:rPr>
        <w:t>按时</w:t>
      </w:r>
      <w:r>
        <w:rPr>
          <w:rFonts w:hint="eastAsia" w:eastAsia="方正仿宋简体"/>
          <w:b/>
          <w:color w:val="000000"/>
          <w:sz w:val="32"/>
          <w:szCs w:val="32"/>
        </w:rPr>
        <w:t>依法依规答复</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比2021年增加1件</w:t>
      </w:r>
      <w:r>
        <w:rPr>
          <w:rFonts w:hint="eastAsia" w:eastAsia="方正仿宋简体"/>
          <w:b/>
          <w:color w:val="000000"/>
          <w:sz w:val="32"/>
          <w:szCs w:val="32"/>
        </w:rPr>
        <w:t>。政府信息公开申请内容涉及</w:t>
      </w:r>
      <w:r>
        <w:rPr>
          <w:rFonts w:hint="eastAsia" w:eastAsia="方正仿宋简体"/>
          <w:b/>
          <w:color w:val="000000"/>
          <w:sz w:val="32"/>
          <w:szCs w:val="32"/>
          <w:lang w:eastAsia="zh-CN"/>
        </w:rPr>
        <w:t>道路命名更名</w:t>
      </w:r>
      <w:r>
        <w:rPr>
          <w:rFonts w:hint="eastAsia" w:eastAsia="方正仿宋简体"/>
          <w:b/>
          <w:color w:val="000000"/>
          <w:sz w:val="32"/>
          <w:szCs w:val="32"/>
        </w:rPr>
        <w:t>方面。申请答复</w:t>
      </w:r>
      <w:r>
        <w:rPr>
          <w:rFonts w:hint="eastAsia" w:eastAsia="方正仿宋简体"/>
          <w:b/>
          <w:color w:val="000000"/>
          <w:sz w:val="32"/>
          <w:szCs w:val="32"/>
          <w:lang w:eastAsia="zh-CN"/>
        </w:rPr>
        <w:t>为</w:t>
      </w:r>
      <w:r>
        <w:rPr>
          <w:rFonts w:hint="eastAsia" w:eastAsia="方正仿宋简体"/>
          <w:b/>
          <w:color w:val="000000"/>
          <w:sz w:val="32"/>
          <w:szCs w:val="32"/>
        </w:rPr>
        <w:t>“</w:t>
      </w:r>
      <w:r>
        <w:rPr>
          <w:rFonts w:hint="eastAsia" w:eastAsia="方正仿宋简体"/>
          <w:b/>
          <w:color w:val="000000"/>
          <w:sz w:val="32"/>
          <w:szCs w:val="32"/>
          <w:lang w:eastAsia="zh-CN"/>
        </w:rPr>
        <w:t>部分</w:t>
      </w:r>
      <w:r>
        <w:rPr>
          <w:rFonts w:hint="eastAsia" w:eastAsia="方正仿宋简体"/>
          <w:b/>
          <w:color w:val="000000"/>
          <w:sz w:val="32"/>
          <w:szCs w:val="32"/>
        </w:rPr>
        <w:t>公开”</w:t>
      </w:r>
      <w:r>
        <w:rPr>
          <w:rFonts w:hint="eastAsia" w:eastAsia="方正仿宋简体"/>
          <w:b/>
          <w:color w:val="000000"/>
          <w:sz w:val="32"/>
          <w:szCs w:val="32"/>
          <w:lang w:eastAsia="zh-CN"/>
        </w:rPr>
        <w:t>，</w:t>
      </w:r>
      <w:r>
        <w:rPr>
          <w:rFonts w:hint="eastAsia" w:eastAsia="方正仿宋简体"/>
          <w:b/>
          <w:color w:val="000000"/>
          <w:sz w:val="32"/>
          <w:szCs w:val="32"/>
        </w:rPr>
        <w:t>收到行政复议</w:t>
      </w:r>
      <w:r>
        <w:rPr>
          <w:rFonts w:hint="eastAsia" w:eastAsia="方正仿宋简体"/>
          <w:b/>
          <w:color w:val="000000"/>
          <w:sz w:val="32"/>
          <w:szCs w:val="32"/>
          <w:lang w:val="en-US" w:eastAsia="zh-CN"/>
        </w:rPr>
        <w:t>1</w:t>
      </w:r>
      <w:r>
        <w:rPr>
          <w:rFonts w:hint="eastAsia" w:eastAsia="方正仿宋简体"/>
          <w:b/>
          <w:color w:val="000000"/>
          <w:sz w:val="32"/>
          <w:szCs w:val="32"/>
        </w:rPr>
        <w:t>次，无行政复议败诉案件，无行政诉讼和行政诉讼败诉案件数。</w:t>
      </w:r>
      <w:r>
        <w:rPr>
          <w:rFonts w:hint="eastAsia" w:eastAsia="方正仿宋简体"/>
          <w:b/>
          <w:color w:val="000000"/>
          <w:sz w:val="32"/>
          <w:szCs w:val="32"/>
          <w:lang w:val="en-US" w:eastAsia="zh-CN"/>
        </w:rPr>
        <w:t>全年无</w:t>
      </w:r>
      <w:r>
        <w:rPr>
          <w:rFonts w:hint="eastAsia" w:eastAsia="方正仿宋简体"/>
          <w:b/>
          <w:color w:val="000000"/>
          <w:sz w:val="32"/>
          <w:szCs w:val="32"/>
        </w:rPr>
        <w:t>依申请公开收费情况</w:t>
      </w:r>
      <w:r>
        <w:rPr>
          <w:rFonts w:hint="eastAsia" w:eastAsia="方正仿宋简体"/>
          <w:b/>
          <w:color w:val="000000"/>
          <w:sz w:val="32"/>
          <w:szCs w:val="32"/>
          <w:lang w:eastAsia="zh-CN"/>
        </w:rPr>
        <w:t>。</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（三）</w:t>
      </w:r>
      <w:r>
        <w:rPr>
          <w:rFonts w:hint="eastAsia" w:eastAsia="方正楷体简体"/>
          <w:b/>
          <w:color w:val="000000"/>
          <w:sz w:val="32"/>
          <w:szCs w:val="32"/>
        </w:rPr>
        <w:t>持续完善政府信息管理</w:t>
      </w:r>
    </w:p>
    <w:p>
      <w:pPr>
        <w:spacing w:line="610" w:lineRule="exact"/>
        <w:ind w:right="-100" w:rightChars="-50" w:firstLine="611" w:firstLineChars="200"/>
        <w:rPr>
          <w:rFonts w:hint="default" w:eastAsia="方正仿宋简体"/>
          <w:b/>
          <w:color w:val="000000"/>
          <w:spacing w:val="-8"/>
          <w:sz w:val="32"/>
          <w:szCs w:val="32"/>
          <w:lang w:val="en-US" w:eastAsia="zh-CN"/>
        </w:rPr>
      </w:pPr>
      <w:r>
        <w:rPr>
          <w:rFonts w:hint="eastAsia" w:eastAsia="方正仿宋简体"/>
          <w:b/>
          <w:color w:val="000000"/>
          <w:spacing w:val="-8"/>
          <w:sz w:val="32"/>
          <w:szCs w:val="32"/>
        </w:rPr>
        <w:t>严格执行</w:t>
      </w:r>
      <w:r>
        <w:rPr>
          <w:rFonts w:hint="eastAsia" w:eastAsia="方正仿宋简体"/>
          <w:b/>
          <w:color w:val="000000"/>
          <w:spacing w:val="-8"/>
          <w:sz w:val="32"/>
          <w:szCs w:val="32"/>
          <w:lang w:val="en-US" w:eastAsia="zh-CN"/>
        </w:rPr>
        <w:t>政府公开信息</w:t>
      </w:r>
      <w:r>
        <w:rPr>
          <w:rFonts w:hint="eastAsia" w:eastAsia="方正仿宋简体"/>
          <w:b/>
          <w:color w:val="000000"/>
          <w:spacing w:val="-8"/>
          <w:sz w:val="32"/>
          <w:szCs w:val="32"/>
        </w:rPr>
        <w:t>保密审查制度</w:t>
      </w:r>
      <w:r>
        <w:rPr>
          <w:rFonts w:hint="eastAsia" w:eastAsia="方正仿宋简体"/>
          <w:b/>
          <w:color w:val="000000"/>
          <w:spacing w:val="-8"/>
          <w:sz w:val="32"/>
          <w:szCs w:val="32"/>
          <w:lang w:val="en-US" w:eastAsia="zh-CN"/>
        </w:rPr>
        <w:t>及程序</w:t>
      </w:r>
      <w:r>
        <w:rPr>
          <w:rFonts w:hint="eastAsia" w:eastAsia="方正仿宋简体"/>
          <w:b/>
          <w:color w:val="000000"/>
          <w:spacing w:val="-8"/>
          <w:sz w:val="32"/>
          <w:szCs w:val="32"/>
        </w:rPr>
        <w:t>，对拟公开的政府信息按照“先审查、后公开”、“一事一审”和“谁公开、谁审查”的原则</w:t>
      </w:r>
      <w:r>
        <w:rPr>
          <w:rFonts w:hint="eastAsia" w:eastAsia="方正仿宋简体"/>
          <w:b/>
          <w:color w:val="000000"/>
          <w:spacing w:val="-8"/>
          <w:sz w:val="32"/>
          <w:szCs w:val="32"/>
          <w:lang w:val="en-US" w:eastAsia="zh-CN"/>
        </w:rPr>
        <w:t>进行严格</w:t>
      </w:r>
      <w:r>
        <w:rPr>
          <w:rFonts w:hint="eastAsia" w:eastAsia="方正仿宋简体"/>
          <w:b/>
          <w:color w:val="000000"/>
          <w:spacing w:val="-8"/>
          <w:sz w:val="32"/>
          <w:szCs w:val="32"/>
        </w:rPr>
        <w:t>保密审查</w:t>
      </w:r>
      <w:r>
        <w:rPr>
          <w:rFonts w:hint="eastAsia" w:eastAsia="方正仿宋简体"/>
          <w:b/>
          <w:color w:val="000000"/>
          <w:spacing w:val="-8"/>
          <w:sz w:val="32"/>
          <w:szCs w:val="32"/>
          <w:lang w:eastAsia="zh-CN"/>
        </w:rPr>
        <w:t>，</w:t>
      </w:r>
      <w:r>
        <w:rPr>
          <w:rFonts w:hint="eastAsia" w:eastAsia="方正仿宋简体"/>
          <w:b/>
          <w:color w:val="000000"/>
          <w:spacing w:val="-8"/>
          <w:sz w:val="32"/>
          <w:szCs w:val="32"/>
        </w:rPr>
        <w:t>在符合保密要求的前提下依法公开本机关的政务信息，及时更新主动公开基本目录。202</w:t>
      </w:r>
      <w:r>
        <w:rPr>
          <w:rFonts w:hint="eastAsia" w:eastAsia="方正仿宋简体"/>
          <w:b/>
          <w:color w:val="000000"/>
          <w:spacing w:val="-8"/>
          <w:sz w:val="32"/>
          <w:szCs w:val="32"/>
          <w:lang w:val="en-US" w:eastAsia="zh-CN"/>
        </w:rPr>
        <w:t>2</w:t>
      </w:r>
      <w:r>
        <w:rPr>
          <w:rFonts w:hint="eastAsia" w:eastAsia="方正仿宋简体"/>
          <w:b/>
          <w:color w:val="000000"/>
          <w:spacing w:val="-8"/>
          <w:sz w:val="32"/>
          <w:szCs w:val="32"/>
        </w:rPr>
        <w:t>年，我局未发生因政府信息公开审查不当而引起的失泄密情况。更新了《2022年济宁市兖州区民政局主动公开基本目录》，做到工作有计划、有安排。我</w:t>
      </w:r>
      <w:r>
        <w:rPr>
          <w:rFonts w:hint="eastAsia" w:eastAsia="方正仿宋简体"/>
          <w:b/>
          <w:color w:val="000000"/>
          <w:spacing w:val="-8"/>
          <w:sz w:val="32"/>
          <w:szCs w:val="32"/>
          <w:lang w:val="en-US" w:eastAsia="zh-CN"/>
        </w:rPr>
        <w:t>局本年度未</w:t>
      </w:r>
      <w:r>
        <w:rPr>
          <w:rFonts w:hint="eastAsia" w:eastAsia="方正仿宋简体"/>
          <w:b/>
          <w:color w:val="000000"/>
          <w:spacing w:val="-8"/>
          <w:sz w:val="32"/>
          <w:szCs w:val="32"/>
        </w:rPr>
        <w:t>制发规范性文件</w:t>
      </w:r>
      <w:r>
        <w:rPr>
          <w:rFonts w:hint="eastAsia" w:eastAsia="方正仿宋简体"/>
          <w:b/>
          <w:color w:val="000000"/>
          <w:spacing w:val="-8"/>
          <w:sz w:val="32"/>
          <w:szCs w:val="32"/>
          <w:lang w:eastAsia="zh-CN"/>
        </w:rPr>
        <w:t>，</w:t>
      </w:r>
      <w:r>
        <w:rPr>
          <w:rFonts w:hint="eastAsia" w:eastAsia="方正仿宋简体"/>
          <w:b/>
          <w:color w:val="000000"/>
          <w:spacing w:val="-8"/>
          <w:sz w:val="32"/>
          <w:szCs w:val="32"/>
          <w:lang w:val="en-US" w:eastAsia="zh-CN"/>
        </w:rPr>
        <w:t>现行有效的规范性文件共1份。</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（四）</w:t>
      </w:r>
      <w:r>
        <w:rPr>
          <w:rFonts w:hint="eastAsia" w:eastAsia="方正楷体简体"/>
          <w:b/>
          <w:color w:val="000000"/>
          <w:sz w:val="32"/>
          <w:szCs w:val="32"/>
        </w:rPr>
        <w:t>强化政府信息公开平台建设</w:t>
      </w:r>
    </w:p>
    <w:p>
      <w:pPr>
        <w:spacing w:line="610" w:lineRule="exact"/>
        <w:ind w:right="-100" w:rightChars="-50" w:firstLine="643" w:firstLineChars="200"/>
        <w:rPr>
          <w:rFonts w:hint="default" w:eastAsia="方正仿宋简体"/>
          <w:b/>
          <w:color w:val="000000"/>
          <w:sz w:val="32"/>
          <w:szCs w:val="32"/>
          <w:lang w:val="en-US" w:eastAsia="zh-CN"/>
        </w:rPr>
      </w:pPr>
      <w:r>
        <w:rPr>
          <w:rFonts w:hint="eastAsia" w:eastAsia="方正仿宋简体"/>
          <w:b/>
          <w:color w:val="000000"/>
          <w:sz w:val="32"/>
          <w:szCs w:val="32"/>
          <w:lang w:val="en-US" w:eastAsia="zh-CN"/>
        </w:rPr>
        <w:t>目前我局</w:t>
      </w:r>
      <w:r>
        <w:rPr>
          <w:rFonts w:hint="eastAsia" w:eastAsia="方正仿宋简体"/>
          <w:b/>
          <w:color w:val="000000"/>
          <w:sz w:val="32"/>
          <w:szCs w:val="32"/>
        </w:rPr>
        <w:t>政府信息公开形式包括：济宁市兖州区政府网站、</w:t>
      </w:r>
      <w:r>
        <w:rPr>
          <w:rFonts w:eastAsia="方正仿宋简体"/>
          <w:b/>
          <w:color w:val="000000"/>
          <w:sz w:val="32"/>
          <w:szCs w:val="32"/>
        </w:rPr>
        <w:t>政府信息公开专栏</w:t>
      </w:r>
      <w:r>
        <w:rPr>
          <w:rFonts w:hint="eastAsia" w:eastAsia="方正仿宋简体"/>
          <w:b/>
          <w:color w:val="000000"/>
          <w:sz w:val="32"/>
          <w:szCs w:val="32"/>
          <w:lang w:eastAsia="zh-CN"/>
        </w:rPr>
        <w:t>、</w:t>
      </w:r>
      <w:r>
        <w:rPr>
          <w:rFonts w:hint="eastAsia" w:eastAsia="方正仿宋简体"/>
          <w:b/>
          <w:color w:val="000000"/>
          <w:sz w:val="32"/>
          <w:szCs w:val="32"/>
        </w:rPr>
        <w:t>“兖州</w:t>
      </w:r>
      <w:r>
        <w:rPr>
          <w:rFonts w:hint="eastAsia" w:eastAsia="方正仿宋简体"/>
          <w:b/>
          <w:color w:val="000000"/>
          <w:sz w:val="32"/>
          <w:szCs w:val="32"/>
          <w:lang w:val="en-US" w:eastAsia="zh-CN"/>
        </w:rPr>
        <w:t>民政</w:t>
      </w:r>
      <w:r>
        <w:rPr>
          <w:rFonts w:hint="eastAsia" w:eastAsia="方正仿宋简体"/>
          <w:b/>
          <w:color w:val="000000"/>
          <w:sz w:val="32"/>
          <w:szCs w:val="32"/>
        </w:rPr>
        <w:t>”微信公众号</w:t>
      </w:r>
      <w:r>
        <w:rPr>
          <w:rFonts w:hint="eastAsia" w:eastAsia="方正仿宋简体"/>
          <w:b/>
          <w:color w:val="000000"/>
          <w:sz w:val="32"/>
          <w:szCs w:val="32"/>
          <w:lang w:eastAsia="zh-CN"/>
        </w:rPr>
        <w:t>、</w:t>
      </w:r>
      <w:r>
        <w:rPr>
          <w:rFonts w:eastAsia="方正仿宋简体"/>
          <w:b/>
          <w:color w:val="000000"/>
          <w:sz w:val="32"/>
          <w:szCs w:val="32"/>
        </w:rPr>
        <w:t>政务公开专区</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对于政府网站上发布的信息，</w:t>
      </w:r>
      <w:r>
        <w:rPr>
          <w:rFonts w:hint="eastAsia" w:eastAsia="方正仿宋简体"/>
          <w:b/>
          <w:color w:val="000000"/>
          <w:sz w:val="32"/>
          <w:szCs w:val="32"/>
          <w:lang w:eastAsia="zh-CN"/>
        </w:rPr>
        <w:t>确保内容准确、</w:t>
      </w:r>
      <w:r>
        <w:rPr>
          <w:rFonts w:hint="eastAsia" w:eastAsia="方正仿宋简体"/>
          <w:b/>
          <w:color w:val="000000"/>
          <w:sz w:val="32"/>
          <w:szCs w:val="32"/>
          <w:lang w:val="en-US" w:eastAsia="zh-CN"/>
        </w:rPr>
        <w:t>更新及时</w:t>
      </w:r>
      <w:r>
        <w:rPr>
          <w:rFonts w:hint="eastAsia" w:eastAsia="方正仿宋简体"/>
          <w:b/>
          <w:color w:val="000000"/>
          <w:sz w:val="32"/>
          <w:szCs w:val="32"/>
          <w:lang w:eastAsia="zh-CN"/>
        </w:rPr>
        <w:t>，坚决杜绝空白栏目、表格缺失等问题。</w:t>
      </w:r>
      <w:r>
        <w:rPr>
          <w:rFonts w:hint="eastAsia" w:eastAsia="方正仿宋简体"/>
          <w:b/>
          <w:color w:val="000000"/>
          <w:sz w:val="32"/>
          <w:szCs w:val="32"/>
          <w:lang w:val="en-US" w:eastAsia="zh-CN"/>
        </w:rPr>
        <w:t>及时更新维护重点领域信息，配合完成公开专栏整改工作，使群众更方便地获取社会救助、养老服务等领域的信息。强化政务新媒体建设，确保微信公众平台发布内容的权威性、时效性、实用性，发挥新媒体的便民利民及舆论引导能力。在兖州区民政局婚姻登记处设置</w:t>
      </w:r>
      <w:r>
        <w:rPr>
          <w:rFonts w:eastAsia="方正仿宋简体"/>
          <w:b/>
          <w:color w:val="000000"/>
          <w:sz w:val="32"/>
          <w:szCs w:val="32"/>
        </w:rPr>
        <w:t>政务公开专区</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并积极依托政务公开专区开展政策现场解读、综合政策辅导等工作。</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（五）</w:t>
      </w:r>
      <w:r>
        <w:rPr>
          <w:rFonts w:hint="eastAsia" w:eastAsia="方正楷体简体"/>
          <w:b/>
          <w:color w:val="000000"/>
          <w:sz w:val="32"/>
          <w:szCs w:val="32"/>
        </w:rPr>
        <w:t>加强自身建设</w:t>
      </w:r>
      <w:r>
        <w:rPr>
          <w:rFonts w:hint="eastAsia" w:eastAsia="方正楷体简体"/>
          <w:b/>
          <w:color w:val="000000"/>
          <w:sz w:val="32"/>
          <w:szCs w:val="32"/>
          <w:lang w:eastAsia="zh-CN"/>
        </w:rPr>
        <w:t>，</w:t>
      </w:r>
      <w:r>
        <w:rPr>
          <w:rFonts w:hint="eastAsia" w:eastAsia="方正楷体简体"/>
          <w:b/>
          <w:color w:val="000000"/>
          <w:sz w:val="32"/>
          <w:szCs w:val="32"/>
        </w:rPr>
        <w:t>提升监督保障能力</w:t>
      </w:r>
    </w:p>
    <w:p>
      <w:pPr>
        <w:spacing w:line="610" w:lineRule="exact"/>
        <w:ind w:right="-100" w:rightChars="-50" w:firstLine="611" w:firstLineChars="200"/>
        <w:rPr>
          <w:rFonts w:hint="eastAsia" w:eastAsia="方正仿宋简体"/>
          <w:b/>
          <w:color w:val="000000"/>
          <w:sz w:val="32"/>
          <w:szCs w:val="32"/>
          <w:lang w:eastAsia="zh-CN"/>
        </w:rPr>
      </w:pPr>
      <w:r>
        <w:rPr>
          <w:rFonts w:hint="eastAsia" w:eastAsia="方正仿宋简体"/>
          <w:b/>
          <w:color w:val="000000"/>
          <w:spacing w:val="-8"/>
          <w:sz w:val="32"/>
          <w:szCs w:val="32"/>
        </w:rPr>
        <w:t>成立由局长任组长，分管领导任副组长，各科室、</w:t>
      </w:r>
      <w:r>
        <w:rPr>
          <w:rFonts w:hint="eastAsia" w:eastAsia="方正仿宋简体"/>
          <w:b/>
          <w:color w:val="000000"/>
          <w:spacing w:val="-8"/>
          <w:sz w:val="32"/>
          <w:szCs w:val="32"/>
          <w:lang w:val="en-US" w:eastAsia="zh-CN"/>
        </w:rPr>
        <w:t>下属</w:t>
      </w:r>
      <w:r>
        <w:rPr>
          <w:rFonts w:hint="eastAsia" w:eastAsia="方正仿宋简体"/>
          <w:b/>
          <w:color w:val="000000"/>
          <w:spacing w:val="-8"/>
          <w:sz w:val="32"/>
          <w:szCs w:val="32"/>
        </w:rPr>
        <w:t>单位负责人为成员的政务公开工作领导小组，负责局政府信息公开工作的组织实施。配备1名政务公开工作人员，负责政务信息的梳理、汇总、</w:t>
      </w:r>
      <w:r>
        <w:rPr>
          <w:rFonts w:hint="eastAsia" w:eastAsia="方正仿宋简体"/>
          <w:b/>
          <w:color w:val="000000"/>
          <w:spacing w:val="-8"/>
          <w:sz w:val="32"/>
          <w:szCs w:val="32"/>
          <w:lang w:val="en-US" w:eastAsia="zh-CN"/>
        </w:rPr>
        <w:t>审核、</w:t>
      </w:r>
      <w:r>
        <w:rPr>
          <w:rFonts w:hint="eastAsia" w:eastAsia="方正仿宋简体"/>
          <w:b/>
          <w:color w:val="000000"/>
          <w:spacing w:val="-8"/>
          <w:sz w:val="32"/>
          <w:szCs w:val="32"/>
        </w:rPr>
        <w:t>公布等日常工作。制定年度培训计划，组织政务公开工作业务培训1次</w:t>
      </w:r>
      <w:r>
        <w:rPr>
          <w:rFonts w:hint="eastAsia" w:eastAsia="方正仿宋简体"/>
          <w:b/>
          <w:color w:val="000000"/>
          <w:spacing w:val="-8"/>
          <w:sz w:val="32"/>
          <w:szCs w:val="32"/>
          <w:lang w:eastAsia="zh-CN"/>
        </w:rPr>
        <w:t>。</w:t>
      </w:r>
    </w:p>
    <w:p>
      <w:pPr>
        <w:numPr>
          <w:ilvl w:val="0"/>
          <w:numId w:val="1"/>
        </w:numPr>
        <w:spacing w:line="590" w:lineRule="exact"/>
        <w:ind w:right="-100" w:rightChars="-50" w:firstLine="641" w:firstLineChars="200"/>
        <w:rPr>
          <w:rFonts w:eastAsia="方正黑体简体"/>
          <w:b/>
          <w:color w:val="000000"/>
          <w:sz w:val="32"/>
          <w:szCs w:val="32"/>
        </w:rPr>
      </w:pPr>
      <w:r>
        <w:rPr>
          <w:rFonts w:eastAsia="方正黑体简体"/>
          <w:b/>
          <w:color w:val="000000"/>
          <w:sz w:val="32"/>
          <w:szCs w:val="32"/>
        </w:rPr>
        <w:t>主动公开政府信息情况</w:t>
      </w:r>
    </w:p>
    <w:p>
      <w:pPr>
        <w:numPr>
          <w:ilvl w:val="0"/>
          <w:numId w:val="0"/>
        </w:numPr>
        <w:spacing w:line="240" w:lineRule="auto"/>
        <w:ind w:right="-100" w:rightChars="-50"/>
        <w:jc w:val="center"/>
        <w:rPr>
          <w:rFonts w:hint="eastAsia" w:eastAsia="方正黑体简体"/>
          <w:b/>
          <w:color w:val="000000"/>
          <w:sz w:val="32"/>
          <w:szCs w:val="32"/>
          <w:lang w:eastAsia="zh-CN"/>
        </w:rPr>
      </w:pPr>
      <w:r>
        <w:rPr>
          <w:rFonts w:hint="eastAsia" w:eastAsia="方正黑体简体"/>
          <w:b/>
          <w:color w:val="000000"/>
          <w:sz w:val="32"/>
          <w:szCs w:val="32"/>
          <w:lang w:eastAsia="zh-CN"/>
        </w:rPr>
        <w:drawing>
          <wp:inline distT="0" distB="0" distL="114300" distR="114300">
            <wp:extent cx="5268595" cy="3017520"/>
            <wp:effectExtent l="0" t="0" r="8255" b="11430"/>
            <wp:docPr id="4" name="图片 4" descr="167564960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75649605608"/>
                    <pic:cNvPicPr>
                      <a:picLocks noChangeAspect="1"/>
                    </pic:cNvPicPr>
                  </pic:nvPicPr>
                  <pic:blipFill>
                    <a:blip r:embed="rId8"/>
                    <a:stretch>
                      <a:fillRect/>
                    </a:stretch>
                  </pic:blipFill>
                  <pic:spPr>
                    <a:xfrm>
                      <a:off x="0" y="0"/>
                      <a:ext cx="5268595" cy="3017520"/>
                    </a:xfrm>
                    <a:prstGeom prst="rect">
                      <a:avLst/>
                    </a:prstGeom>
                  </pic:spPr>
                </pic:pic>
              </a:graphicData>
            </a:graphic>
          </wp:inline>
        </w:drawing>
      </w:r>
    </w:p>
    <w:p>
      <w:pPr>
        <w:numPr>
          <w:ilvl w:val="0"/>
          <w:numId w:val="1"/>
        </w:numPr>
        <w:spacing w:before="31" w:beforeLines="10" w:after="31" w:afterLines="10" w:line="600" w:lineRule="exact"/>
        <w:ind w:left="0" w:leftChars="0" w:firstLine="641" w:firstLineChars="200"/>
        <w:rPr>
          <w:rFonts w:eastAsia="方正黑体简体"/>
          <w:b/>
          <w:sz w:val="32"/>
          <w:szCs w:val="32"/>
        </w:rPr>
      </w:pPr>
      <w:r>
        <w:rPr>
          <w:rFonts w:eastAsia="方正黑体简体"/>
          <w:b/>
          <w:sz w:val="32"/>
          <w:szCs w:val="32"/>
        </w:rPr>
        <w:t>收到和处理政府信息公开申请情况</w:t>
      </w:r>
    </w:p>
    <w:p>
      <w:pPr>
        <w:numPr>
          <w:ilvl w:val="0"/>
          <w:numId w:val="0"/>
        </w:numPr>
        <w:spacing w:before="31" w:beforeLines="10" w:after="31" w:afterLines="10" w:line="240" w:lineRule="auto"/>
        <w:jc w:val="center"/>
        <w:rPr>
          <w:rFonts w:hint="eastAsia" w:eastAsia="方正黑体简体"/>
          <w:b/>
          <w:sz w:val="32"/>
          <w:szCs w:val="32"/>
          <w:lang w:eastAsia="zh-CN"/>
        </w:rPr>
      </w:pPr>
      <w:r>
        <w:rPr>
          <w:rFonts w:hint="eastAsia" w:eastAsia="方正黑体简体"/>
          <w:b/>
          <w:sz w:val="32"/>
          <w:szCs w:val="32"/>
          <w:lang w:eastAsia="zh-CN"/>
        </w:rPr>
        <w:drawing>
          <wp:inline distT="0" distB="0" distL="114300" distR="114300">
            <wp:extent cx="5269865" cy="7068185"/>
            <wp:effectExtent l="0" t="0" r="6985" b="18415"/>
            <wp:docPr id="3" name="图片 3" descr="微信图片_2023011711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17110312"/>
                    <pic:cNvPicPr>
                      <a:picLocks noChangeAspect="1"/>
                    </pic:cNvPicPr>
                  </pic:nvPicPr>
                  <pic:blipFill>
                    <a:blip r:embed="rId9"/>
                    <a:stretch>
                      <a:fillRect/>
                    </a:stretch>
                  </pic:blipFill>
                  <pic:spPr>
                    <a:xfrm>
                      <a:off x="0" y="0"/>
                      <a:ext cx="5269865" cy="7068185"/>
                    </a:xfrm>
                    <a:prstGeom prst="rect">
                      <a:avLst/>
                    </a:prstGeom>
                  </pic:spPr>
                </pic:pic>
              </a:graphicData>
            </a:graphic>
          </wp:inline>
        </w:drawing>
      </w:r>
    </w:p>
    <w:p>
      <w:pPr>
        <w:numPr>
          <w:ilvl w:val="0"/>
          <w:numId w:val="1"/>
        </w:numPr>
        <w:spacing w:line="590" w:lineRule="exact"/>
        <w:ind w:left="0" w:leftChars="0" w:right="-100" w:rightChars="-50" w:firstLine="641" w:firstLineChars="200"/>
        <w:rPr>
          <w:rFonts w:eastAsia="方正黑体简体"/>
          <w:b/>
          <w:sz w:val="32"/>
          <w:szCs w:val="32"/>
        </w:rPr>
      </w:pPr>
      <w:r>
        <w:rPr>
          <w:rFonts w:eastAsia="方正黑体简体"/>
          <w:b/>
          <w:sz w:val="32"/>
          <w:szCs w:val="32"/>
        </w:rPr>
        <w:t>政府信息公开行政复议、行政诉讼情况</w:t>
      </w:r>
    </w:p>
    <w:p>
      <w:pPr>
        <w:numPr>
          <w:ilvl w:val="0"/>
          <w:numId w:val="0"/>
        </w:numPr>
        <w:spacing w:line="240" w:lineRule="auto"/>
        <w:ind w:right="-100" w:rightChars="-50"/>
        <w:rPr>
          <w:rFonts w:hint="eastAsia" w:eastAsia="方正黑体简体"/>
          <w:b/>
          <w:sz w:val="32"/>
          <w:szCs w:val="32"/>
          <w:lang w:eastAsia="zh-CN"/>
        </w:rPr>
      </w:pPr>
      <w:r>
        <w:rPr>
          <w:rFonts w:hint="eastAsia" w:eastAsia="方正黑体简体"/>
          <w:b/>
          <w:sz w:val="32"/>
          <w:szCs w:val="32"/>
          <w:lang w:eastAsia="zh-CN"/>
        </w:rPr>
        <w:drawing>
          <wp:inline distT="0" distB="0" distL="114300" distR="114300">
            <wp:extent cx="5275580" cy="1804670"/>
            <wp:effectExtent l="0" t="0" r="1270" b="5080"/>
            <wp:docPr id="8" name="图片 8" descr="C:\Users\研究室\Desktop\1676009487734.png167600948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研究室\Desktop\1676009487734.png1676009487734"/>
                    <pic:cNvPicPr>
                      <a:picLocks noChangeAspect="1"/>
                    </pic:cNvPicPr>
                  </pic:nvPicPr>
                  <pic:blipFill>
                    <a:blip r:embed="rId10"/>
                    <a:srcRect/>
                    <a:stretch>
                      <a:fillRect/>
                    </a:stretch>
                  </pic:blipFill>
                  <pic:spPr>
                    <a:xfrm>
                      <a:off x="0" y="0"/>
                      <a:ext cx="5275580" cy="1804670"/>
                    </a:xfrm>
                    <a:prstGeom prst="rect">
                      <a:avLst/>
                    </a:prstGeom>
                  </pic:spPr>
                </pic:pic>
              </a:graphicData>
            </a:graphic>
          </wp:inline>
        </w:drawing>
      </w:r>
      <w:bookmarkStart w:id="0" w:name="_GoBack"/>
      <w:bookmarkEnd w:id="0"/>
    </w:p>
    <w:p>
      <w:pPr>
        <w:spacing w:line="590" w:lineRule="exact"/>
        <w:ind w:right="-100" w:rightChars="-50" w:firstLine="641" w:firstLineChars="200"/>
        <w:rPr>
          <w:rFonts w:eastAsia="方正黑体简体"/>
          <w:b/>
          <w:sz w:val="32"/>
          <w:szCs w:val="32"/>
        </w:rPr>
      </w:pPr>
      <w:r>
        <w:rPr>
          <w:rFonts w:eastAsia="方正黑体简体"/>
          <w:b/>
          <w:sz w:val="32"/>
          <w:szCs w:val="32"/>
        </w:rPr>
        <w:t>五、存在的主要问题及改进情况</w:t>
      </w:r>
    </w:p>
    <w:p>
      <w:pPr>
        <w:spacing w:line="590" w:lineRule="exact"/>
        <w:ind w:right="-100" w:rightChars="-50" w:firstLine="643" w:firstLineChars="200"/>
        <w:rPr>
          <w:rFonts w:hint="eastAsia" w:eastAsia="方正仿宋简体"/>
          <w:b/>
          <w:sz w:val="32"/>
          <w:szCs w:val="32"/>
          <w:lang w:eastAsia="zh-CN"/>
        </w:rPr>
      </w:pPr>
      <w:r>
        <w:rPr>
          <w:rFonts w:hint="eastAsia" w:eastAsia="方正仿宋简体"/>
          <w:b/>
          <w:sz w:val="32"/>
          <w:szCs w:val="32"/>
          <w:lang w:val="en-US" w:eastAsia="zh-CN"/>
        </w:rPr>
        <w:t>2022年，我局政府信息公开工作取得了一定成绩，但也存在一些问题：一是政府信息公开工作规范性有待加强；二是</w:t>
      </w:r>
      <w:r>
        <w:rPr>
          <w:rFonts w:hint="eastAsia" w:eastAsia="方正仿宋简体"/>
          <w:b/>
          <w:sz w:val="32"/>
          <w:szCs w:val="32"/>
        </w:rPr>
        <w:t>政策解读仍以文字解读为主，解读形式</w:t>
      </w:r>
      <w:r>
        <w:rPr>
          <w:rFonts w:hint="eastAsia" w:eastAsia="方正仿宋简体"/>
          <w:b/>
          <w:sz w:val="32"/>
          <w:szCs w:val="32"/>
          <w:lang w:val="en-US" w:eastAsia="zh-CN"/>
        </w:rPr>
        <w:t>仍</w:t>
      </w:r>
      <w:r>
        <w:rPr>
          <w:rFonts w:hint="eastAsia" w:eastAsia="方正仿宋简体"/>
          <w:b/>
          <w:sz w:val="32"/>
          <w:szCs w:val="32"/>
        </w:rPr>
        <w:t>需进一步丰富</w:t>
      </w:r>
      <w:r>
        <w:rPr>
          <w:rFonts w:hint="eastAsia" w:eastAsia="方正仿宋简体"/>
          <w:b/>
          <w:sz w:val="32"/>
          <w:szCs w:val="32"/>
          <w:lang w:eastAsia="zh-CN"/>
        </w:rPr>
        <w:t>、</w:t>
      </w:r>
      <w:r>
        <w:rPr>
          <w:rFonts w:hint="eastAsia" w:eastAsia="方正仿宋简体"/>
          <w:b/>
          <w:sz w:val="32"/>
          <w:szCs w:val="32"/>
          <w:lang w:val="en-US" w:eastAsia="zh-CN"/>
        </w:rPr>
        <w:t>创新</w:t>
      </w:r>
      <w:r>
        <w:rPr>
          <w:rFonts w:hint="eastAsia" w:eastAsia="方正仿宋简体"/>
          <w:b/>
          <w:sz w:val="32"/>
          <w:szCs w:val="32"/>
        </w:rPr>
        <w:t>。</w:t>
      </w:r>
      <w:r>
        <w:rPr>
          <w:rFonts w:hint="eastAsia" w:eastAsia="方正仿宋简体"/>
          <w:b/>
          <w:sz w:val="32"/>
          <w:szCs w:val="32"/>
          <w:lang w:val="en-US" w:eastAsia="zh-CN"/>
        </w:rPr>
        <w:t>下一步，我局将继续推进《条例》的贯彻落实，</w:t>
      </w:r>
      <w:r>
        <w:rPr>
          <w:rFonts w:hint="eastAsia" w:eastAsia="方正仿宋简体"/>
          <w:b/>
          <w:sz w:val="32"/>
          <w:szCs w:val="32"/>
        </w:rPr>
        <w:t>拓宽信息公开方式，规范信息公开的程序，确保政府信息公开准确、及时、规范</w:t>
      </w:r>
      <w:r>
        <w:rPr>
          <w:rFonts w:hint="eastAsia" w:eastAsia="方正仿宋简体"/>
          <w:b/>
          <w:sz w:val="32"/>
          <w:szCs w:val="32"/>
          <w:lang w:eastAsia="zh-CN"/>
        </w:rPr>
        <w:t>。</w:t>
      </w:r>
      <w:r>
        <w:rPr>
          <w:rFonts w:hint="eastAsia" w:eastAsia="方正仿宋简体"/>
          <w:b/>
          <w:sz w:val="32"/>
          <w:szCs w:val="32"/>
          <w:lang w:val="en-US" w:eastAsia="zh-CN"/>
        </w:rPr>
        <w:t>同时，</w:t>
      </w:r>
      <w:r>
        <w:rPr>
          <w:rFonts w:hint="eastAsia" w:eastAsia="方正仿宋简体"/>
          <w:b/>
          <w:sz w:val="32"/>
          <w:szCs w:val="32"/>
        </w:rPr>
        <w:t>不断丰富政策解读形式，逐步增加图解、</w:t>
      </w:r>
      <w:r>
        <w:rPr>
          <w:rFonts w:hint="eastAsia" w:eastAsia="方正仿宋简体"/>
          <w:b/>
          <w:sz w:val="32"/>
          <w:szCs w:val="32"/>
          <w:lang w:val="en-US" w:eastAsia="zh-CN"/>
        </w:rPr>
        <w:t>音</w:t>
      </w:r>
      <w:r>
        <w:rPr>
          <w:rFonts w:hint="eastAsia" w:eastAsia="方正仿宋简体"/>
          <w:b/>
          <w:sz w:val="32"/>
          <w:szCs w:val="32"/>
        </w:rPr>
        <w:t>视频、动漫等</w:t>
      </w:r>
      <w:r>
        <w:rPr>
          <w:rFonts w:hint="eastAsia" w:eastAsia="方正仿宋简体"/>
          <w:b/>
          <w:sz w:val="32"/>
          <w:szCs w:val="32"/>
          <w:lang w:val="en-US" w:eastAsia="zh-CN"/>
        </w:rPr>
        <w:t>多</w:t>
      </w:r>
      <w:r>
        <w:rPr>
          <w:rFonts w:hint="eastAsia" w:eastAsia="方正仿宋简体"/>
          <w:b/>
          <w:sz w:val="32"/>
          <w:szCs w:val="32"/>
        </w:rPr>
        <w:t>形式解读</w:t>
      </w:r>
      <w:r>
        <w:rPr>
          <w:rFonts w:hint="eastAsia" w:eastAsia="方正仿宋简体"/>
          <w:b/>
          <w:sz w:val="32"/>
          <w:szCs w:val="32"/>
          <w:lang w:eastAsia="zh-CN"/>
        </w:rPr>
        <w:t>。</w:t>
      </w:r>
    </w:p>
    <w:p>
      <w:pPr>
        <w:spacing w:line="590" w:lineRule="exact"/>
        <w:ind w:right="-100" w:rightChars="-50" w:firstLine="641"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3" w:firstLineChars="200"/>
        <w:rPr>
          <w:rFonts w:eastAsia="方正仿宋简体"/>
          <w:b/>
          <w:sz w:val="32"/>
          <w:szCs w:val="32"/>
        </w:rPr>
      </w:pPr>
      <w:r>
        <w:rPr>
          <w:rFonts w:eastAsia="方正仿宋简体"/>
          <w:b/>
          <w:sz w:val="32"/>
          <w:szCs w:val="32"/>
        </w:rPr>
        <w:t>（一）依据《政府信息公开信息处理费管理办法》收取信息处理费的情况需在此专门报告</w:t>
      </w:r>
    </w:p>
    <w:p>
      <w:pPr>
        <w:spacing w:line="590" w:lineRule="exact"/>
        <w:ind w:right="-100" w:rightChars="-50" w:firstLine="643" w:firstLineChars="200"/>
        <w:rPr>
          <w:rFonts w:eastAsia="方正仿宋简体"/>
          <w:b/>
          <w:sz w:val="32"/>
          <w:szCs w:val="32"/>
        </w:rPr>
      </w:pPr>
      <w:r>
        <w:rPr>
          <w:rFonts w:hint="eastAsia" w:eastAsia="方正仿宋简体"/>
          <w:b/>
          <w:sz w:val="32"/>
          <w:szCs w:val="32"/>
        </w:rPr>
        <w:t>202</w:t>
      </w:r>
      <w:r>
        <w:rPr>
          <w:rFonts w:hint="eastAsia" w:eastAsia="方正仿宋简体"/>
          <w:b/>
          <w:sz w:val="32"/>
          <w:szCs w:val="32"/>
          <w:lang w:val="en-US" w:eastAsia="zh-CN"/>
        </w:rPr>
        <w:t>2</w:t>
      </w:r>
      <w:r>
        <w:rPr>
          <w:rFonts w:hint="eastAsia" w:eastAsia="方正仿宋简体"/>
          <w:b/>
          <w:sz w:val="32"/>
          <w:szCs w:val="32"/>
        </w:rPr>
        <w:t>年度，我局未收取政府信息公开信息处理费。</w:t>
      </w:r>
    </w:p>
    <w:p>
      <w:pPr>
        <w:numPr>
          <w:ilvl w:val="0"/>
          <w:numId w:val="2"/>
        </w:num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本行政机关落实上级年度政务公开工作要点情况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100" w:rightChars="-50" w:firstLine="643" w:firstLineChars="200"/>
        <w:textAlignment w:val="auto"/>
        <w:rPr>
          <w:rFonts w:hint="eastAsia" w:eastAsia="方正仿宋简体"/>
          <w:b/>
          <w:sz w:val="32"/>
          <w:szCs w:val="32"/>
          <w:lang w:eastAsia="zh-CN"/>
        </w:rPr>
      </w:pPr>
      <w:r>
        <w:rPr>
          <w:rFonts w:hint="eastAsia" w:eastAsia="方正仿宋简体"/>
          <w:b/>
          <w:sz w:val="32"/>
          <w:szCs w:val="32"/>
          <w:lang w:val="en-US" w:eastAsia="zh-CN"/>
        </w:rPr>
        <w:t>认真贯彻落实《2022年济宁市兖州区政务公开重点工作任务分解表》，强化组织保障，抓好工作落实，及时更新本年度</w:t>
      </w:r>
      <w:r>
        <w:rPr>
          <w:rFonts w:hint="eastAsia" w:eastAsia="方正仿宋简体"/>
          <w:b/>
          <w:sz w:val="32"/>
          <w:szCs w:val="32"/>
        </w:rPr>
        <w:t>主动公开基本目录</w:t>
      </w:r>
      <w:r>
        <w:rPr>
          <w:rFonts w:hint="eastAsia" w:eastAsia="方正仿宋简体"/>
          <w:b/>
          <w:sz w:val="32"/>
          <w:szCs w:val="32"/>
          <w:lang w:eastAsia="zh-CN"/>
        </w:rPr>
        <w:t>，做好</w:t>
      </w:r>
      <w:r>
        <w:rPr>
          <w:rFonts w:hint="eastAsia" w:eastAsia="方正仿宋简体"/>
          <w:b/>
          <w:sz w:val="32"/>
          <w:szCs w:val="32"/>
          <w:lang w:val="en-US" w:eastAsia="zh-CN"/>
        </w:rPr>
        <w:t>政府</w:t>
      </w:r>
      <w:r>
        <w:rPr>
          <w:rFonts w:hint="eastAsia" w:eastAsia="方正仿宋简体"/>
          <w:b/>
          <w:sz w:val="32"/>
          <w:szCs w:val="32"/>
          <w:lang w:eastAsia="zh-CN"/>
        </w:rPr>
        <w:t>主动公开信息的日常发布工作；</w:t>
      </w:r>
      <w:r>
        <w:rPr>
          <w:rFonts w:hint="eastAsia" w:eastAsia="方正仿宋简体"/>
          <w:b/>
          <w:sz w:val="32"/>
          <w:szCs w:val="32"/>
        </w:rPr>
        <w:t>深化重点领域政府信息公开</w:t>
      </w:r>
      <w:r>
        <w:rPr>
          <w:rFonts w:hint="eastAsia" w:eastAsia="方正仿宋简体"/>
          <w:b/>
          <w:sz w:val="32"/>
          <w:szCs w:val="32"/>
          <w:lang w:eastAsia="zh-CN"/>
        </w:rPr>
        <w:t>，加大</w:t>
      </w:r>
      <w:r>
        <w:rPr>
          <w:rFonts w:hint="eastAsia" w:eastAsia="方正仿宋简体"/>
          <w:b/>
          <w:sz w:val="32"/>
          <w:szCs w:val="32"/>
          <w:lang w:val="en-US" w:eastAsia="zh-CN"/>
        </w:rPr>
        <w:t>社会救助</w:t>
      </w:r>
      <w:r>
        <w:rPr>
          <w:rFonts w:hint="eastAsia" w:eastAsia="方正仿宋简体"/>
          <w:b/>
          <w:sz w:val="32"/>
          <w:szCs w:val="32"/>
          <w:lang w:eastAsia="zh-CN"/>
        </w:rPr>
        <w:t>和</w:t>
      </w:r>
      <w:r>
        <w:rPr>
          <w:rFonts w:hint="eastAsia" w:eastAsia="方正仿宋简体"/>
          <w:b/>
          <w:sz w:val="32"/>
          <w:szCs w:val="32"/>
          <w:lang w:val="en-US" w:eastAsia="zh-CN"/>
        </w:rPr>
        <w:t>养老服务领域</w:t>
      </w:r>
      <w:r>
        <w:rPr>
          <w:rFonts w:hint="eastAsia" w:eastAsia="方正仿宋简体"/>
          <w:b/>
          <w:sz w:val="32"/>
          <w:szCs w:val="32"/>
          <w:lang w:eastAsia="zh-CN"/>
        </w:rPr>
        <w:t>信息公开力度，拓展公开范围，充分保障群众知情权。</w:t>
      </w:r>
    </w:p>
    <w:p>
      <w:pPr>
        <w:numPr>
          <w:ilvl w:val="0"/>
          <w:numId w:val="2"/>
        </w:numPr>
        <w:spacing w:line="590" w:lineRule="exact"/>
        <w:ind w:left="0" w:leftChars="0" w:right="-100" w:rightChars="-50" w:firstLine="643" w:firstLineChars="200"/>
        <w:rPr>
          <w:rFonts w:eastAsia="方正仿宋简体"/>
          <w:b/>
          <w:sz w:val="32"/>
          <w:szCs w:val="32"/>
        </w:rPr>
      </w:pPr>
      <w:r>
        <w:rPr>
          <w:rFonts w:eastAsia="方正仿宋简体"/>
          <w:b/>
          <w:sz w:val="32"/>
          <w:szCs w:val="32"/>
        </w:rPr>
        <w:t>本行政机关人大代表建议和政协提案办理结果公开情况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eastAsia" w:eastAsia="方正仿宋简体"/>
          <w:b/>
          <w:sz w:val="32"/>
          <w:szCs w:val="32"/>
          <w:lang w:eastAsia="zh-CN"/>
        </w:rPr>
      </w:pPr>
      <w:r>
        <w:rPr>
          <w:rFonts w:hint="eastAsia" w:eastAsia="方正仿宋简体"/>
          <w:b/>
          <w:sz w:val="32"/>
          <w:szCs w:val="32"/>
        </w:rPr>
        <w:t>2022年，区民政局共</w:t>
      </w:r>
      <w:r>
        <w:rPr>
          <w:rFonts w:hint="eastAsia" w:eastAsia="方正仿宋简体"/>
          <w:b/>
          <w:sz w:val="32"/>
          <w:szCs w:val="32"/>
          <w:lang w:val="en-US" w:eastAsia="zh-CN"/>
        </w:rPr>
        <w:t>承办</w:t>
      </w:r>
      <w:r>
        <w:rPr>
          <w:rFonts w:hint="eastAsia" w:eastAsia="方正仿宋简体"/>
          <w:b/>
          <w:sz w:val="32"/>
          <w:szCs w:val="32"/>
        </w:rPr>
        <w:t>人大议案3件、政协提案4件</w:t>
      </w:r>
      <w:r>
        <w:rPr>
          <w:rFonts w:hint="eastAsia" w:eastAsia="方正仿宋简体"/>
          <w:b/>
          <w:sz w:val="32"/>
          <w:szCs w:val="32"/>
          <w:lang w:eastAsia="zh-CN"/>
        </w:rPr>
        <w:t>，均已</w:t>
      </w:r>
      <w:r>
        <w:rPr>
          <w:rFonts w:hint="eastAsia" w:eastAsia="方正仿宋简体"/>
          <w:b/>
          <w:sz w:val="32"/>
          <w:szCs w:val="32"/>
          <w:lang w:val="en-US" w:eastAsia="zh-CN"/>
        </w:rPr>
        <w:t>采纳、</w:t>
      </w:r>
      <w:r>
        <w:rPr>
          <w:rFonts w:hint="eastAsia" w:eastAsia="方正仿宋简体"/>
          <w:b/>
          <w:sz w:val="32"/>
          <w:szCs w:val="32"/>
          <w:lang w:eastAsia="zh-CN"/>
        </w:rPr>
        <w:t>办理完毕。</w:t>
      </w:r>
    </w:p>
    <w:p>
      <w:pPr>
        <w:numPr>
          <w:ilvl w:val="0"/>
          <w:numId w:val="2"/>
        </w:numPr>
        <w:spacing w:line="590" w:lineRule="exact"/>
        <w:ind w:left="0" w:leftChars="0" w:right="-100" w:rightChars="-50" w:firstLine="643" w:firstLineChars="200"/>
        <w:rPr>
          <w:rFonts w:eastAsia="方正仿宋简体"/>
          <w:b/>
          <w:sz w:val="32"/>
          <w:szCs w:val="32"/>
        </w:rPr>
      </w:pPr>
      <w:r>
        <w:rPr>
          <w:rFonts w:eastAsia="方正仿宋简体"/>
          <w:b/>
          <w:sz w:val="32"/>
          <w:szCs w:val="32"/>
        </w:rPr>
        <w:t>本行政机关年度政务公开工作创新情况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eastAsia" w:eastAsia="方正仿宋简体"/>
          <w:b/>
          <w:sz w:val="32"/>
          <w:szCs w:val="32"/>
        </w:rPr>
      </w:pPr>
      <w:r>
        <w:rPr>
          <w:rFonts w:hint="eastAsia" w:eastAsia="方正仿宋简体"/>
          <w:b/>
          <w:sz w:val="32"/>
          <w:szCs w:val="32"/>
        </w:rPr>
        <w:t>深化重点领域政府信息公开</w:t>
      </w:r>
      <w:r>
        <w:rPr>
          <w:rFonts w:hint="eastAsia" w:eastAsia="方正仿宋简体"/>
          <w:b/>
          <w:sz w:val="32"/>
          <w:szCs w:val="32"/>
          <w:lang w:eastAsia="zh-CN"/>
        </w:rPr>
        <w:t>，打造“</w:t>
      </w:r>
      <w:r>
        <w:rPr>
          <w:rFonts w:hint="eastAsia" w:eastAsia="方正仿宋简体"/>
          <w:b/>
          <w:sz w:val="32"/>
          <w:szCs w:val="32"/>
          <w:lang w:val="en-US" w:eastAsia="zh-CN"/>
        </w:rPr>
        <w:t>社会救助</w:t>
      </w:r>
      <w:r>
        <w:rPr>
          <w:rFonts w:hint="eastAsia" w:eastAsia="方正仿宋简体"/>
          <w:b/>
          <w:sz w:val="32"/>
          <w:szCs w:val="32"/>
          <w:lang w:eastAsia="zh-CN"/>
        </w:rPr>
        <w:t>公开专栏”、“</w:t>
      </w:r>
      <w:r>
        <w:rPr>
          <w:rFonts w:hint="eastAsia" w:eastAsia="方正仿宋简体"/>
          <w:b/>
          <w:sz w:val="32"/>
          <w:szCs w:val="32"/>
          <w:lang w:val="en-US" w:eastAsia="zh-CN"/>
        </w:rPr>
        <w:t>养老服务</w:t>
      </w:r>
      <w:r>
        <w:rPr>
          <w:rFonts w:hint="eastAsia" w:eastAsia="方正仿宋简体"/>
          <w:b/>
          <w:sz w:val="32"/>
          <w:szCs w:val="32"/>
          <w:lang w:eastAsia="zh-CN"/>
        </w:rPr>
        <w:t>公开专栏”，</w:t>
      </w:r>
      <w:r>
        <w:rPr>
          <w:rFonts w:hint="eastAsia" w:eastAsia="方正仿宋简体"/>
          <w:b/>
          <w:sz w:val="32"/>
          <w:szCs w:val="32"/>
        </w:rPr>
        <w:t>精心运维政务新媒体</w:t>
      </w:r>
      <w:r>
        <w:rPr>
          <w:rFonts w:hint="eastAsia" w:eastAsia="方正仿宋简体"/>
          <w:b/>
          <w:sz w:val="32"/>
          <w:szCs w:val="32"/>
          <w:lang w:eastAsia="zh-CN"/>
        </w:rPr>
        <w:t>，及时更新惠民政策、</w:t>
      </w:r>
      <w:r>
        <w:rPr>
          <w:rFonts w:hint="eastAsia" w:eastAsia="方正仿宋简体"/>
          <w:b/>
          <w:sz w:val="32"/>
          <w:szCs w:val="32"/>
          <w:lang w:val="en-US" w:eastAsia="zh-CN"/>
        </w:rPr>
        <w:t>公示数据，</w:t>
      </w:r>
      <w:r>
        <w:rPr>
          <w:rFonts w:hint="eastAsia" w:eastAsia="方正仿宋简体"/>
          <w:b/>
          <w:sz w:val="32"/>
          <w:szCs w:val="32"/>
        </w:rPr>
        <w:t>向人民群众普及社会</w:t>
      </w:r>
      <w:r>
        <w:rPr>
          <w:rFonts w:hint="eastAsia" w:eastAsia="方正仿宋简体"/>
          <w:b/>
          <w:sz w:val="32"/>
          <w:szCs w:val="32"/>
          <w:lang w:val="en-US" w:eastAsia="zh-CN"/>
        </w:rPr>
        <w:t>帮扶</w:t>
      </w:r>
      <w:r>
        <w:rPr>
          <w:rFonts w:hint="eastAsia" w:eastAsia="方正仿宋简体"/>
          <w:b/>
          <w:sz w:val="32"/>
          <w:szCs w:val="32"/>
        </w:rPr>
        <w:t>政策，提高救助政策知晓率；依托政务公开体验区，积极发挥职能，深入开展婚姻法律法规宣传活动</w:t>
      </w:r>
      <w:r>
        <w:rPr>
          <w:rFonts w:hint="eastAsia" w:eastAsia="方正仿宋简体"/>
          <w:b/>
          <w:sz w:val="32"/>
          <w:szCs w:val="32"/>
          <w:lang w:eastAsia="zh-CN"/>
        </w:rPr>
        <w:t>；</w:t>
      </w:r>
      <w:r>
        <w:rPr>
          <w:rFonts w:hint="eastAsia" w:eastAsia="方正仿宋简体"/>
          <w:b/>
          <w:sz w:val="32"/>
          <w:szCs w:val="32"/>
        </w:rPr>
        <w:t>努力探索“互联网＋社会救助”新模式，推出“兖周救 码上办”小程序，将各项帮扶救助政策、救助申请流程等信息予以公示，极大方便了群众办事。</w:t>
      </w:r>
    </w:p>
    <w:p>
      <w:pPr>
        <w:numPr>
          <w:ilvl w:val="0"/>
          <w:numId w:val="2"/>
        </w:numPr>
        <w:spacing w:line="590" w:lineRule="exact"/>
        <w:ind w:left="0" w:leftChars="0" w:right="-100" w:rightChars="-50" w:firstLine="643" w:firstLineChars="200"/>
        <w:rPr>
          <w:rFonts w:eastAsia="方正仿宋简体"/>
          <w:b/>
          <w:sz w:val="32"/>
          <w:szCs w:val="32"/>
        </w:rPr>
      </w:pPr>
      <w:r>
        <w:rPr>
          <w:rFonts w:eastAsia="方正仿宋简体"/>
          <w:b/>
          <w:sz w:val="32"/>
          <w:szCs w:val="32"/>
        </w:rPr>
        <w:t>本行政机关政府信息公开工作年度报告数据统计需要说明的事项</w:t>
      </w:r>
    </w:p>
    <w:p>
      <w:pPr>
        <w:numPr>
          <w:ilvl w:val="0"/>
          <w:numId w:val="0"/>
        </w:numPr>
        <w:spacing w:line="590" w:lineRule="exact"/>
        <w:ind w:leftChars="200" w:right="-100" w:rightChars="-50"/>
        <w:rPr>
          <w:rFonts w:hint="eastAsia" w:eastAsia="方正仿宋简体"/>
          <w:b/>
          <w:sz w:val="32"/>
          <w:szCs w:val="32"/>
          <w:lang w:val="en-US" w:eastAsia="zh-CN"/>
        </w:rPr>
      </w:pPr>
      <w:r>
        <w:rPr>
          <w:rFonts w:hint="eastAsia" w:eastAsia="方正仿宋简体"/>
          <w:b/>
          <w:sz w:val="32"/>
          <w:szCs w:val="32"/>
          <w:lang w:val="en-US" w:eastAsia="zh-CN"/>
        </w:rPr>
        <w:t>本机关无</w:t>
      </w:r>
      <w:r>
        <w:rPr>
          <w:rFonts w:eastAsia="方正仿宋简体"/>
          <w:b/>
          <w:sz w:val="32"/>
          <w:szCs w:val="32"/>
        </w:rPr>
        <w:t>需要说明的事项</w:t>
      </w:r>
      <w:r>
        <w:rPr>
          <w:rFonts w:hint="eastAsia" w:eastAsia="方正仿宋简体"/>
          <w:b/>
          <w:sz w:val="32"/>
          <w:szCs w:val="32"/>
          <w:lang w:eastAsia="zh-CN"/>
        </w:rPr>
        <w:t>。</w:t>
      </w:r>
    </w:p>
    <w:p>
      <w:pPr>
        <w:numPr>
          <w:ilvl w:val="0"/>
          <w:numId w:val="2"/>
        </w:numPr>
        <w:spacing w:line="590" w:lineRule="exact"/>
        <w:ind w:left="0" w:leftChars="0" w:right="-100" w:rightChars="-50" w:firstLine="643" w:firstLineChars="200"/>
        <w:rPr>
          <w:rFonts w:eastAsia="方正仿宋简体"/>
          <w:b/>
          <w:sz w:val="32"/>
          <w:szCs w:val="32"/>
        </w:rPr>
      </w:pPr>
      <w:r>
        <w:rPr>
          <w:rFonts w:eastAsia="方正仿宋简体"/>
          <w:b/>
          <w:sz w:val="32"/>
          <w:szCs w:val="32"/>
        </w:rPr>
        <w:t>本行政机关认为需要报告的其他事项</w:t>
      </w:r>
    </w:p>
    <w:p>
      <w:pPr>
        <w:numPr>
          <w:ilvl w:val="0"/>
          <w:numId w:val="0"/>
        </w:numPr>
        <w:spacing w:line="590" w:lineRule="exact"/>
        <w:ind w:leftChars="200" w:right="-100" w:rightChars="-50"/>
        <w:rPr>
          <w:rFonts w:hint="eastAsia" w:eastAsia="方正仿宋简体"/>
          <w:b/>
          <w:sz w:val="32"/>
          <w:szCs w:val="32"/>
          <w:lang w:eastAsia="zh-CN"/>
        </w:rPr>
      </w:pPr>
      <w:r>
        <w:rPr>
          <w:rFonts w:hint="eastAsia" w:eastAsia="方正仿宋简体"/>
          <w:b/>
          <w:sz w:val="32"/>
          <w:szCs w:val="32"/>
          <w:lang w:val="en-US" w:eastAsia="zh-CN"/>
        </w:rPr>
        <w:t>本机关无</w:t>
      </w:r>
      <w:r>
        <w:rPr>
          <w:rFonts w:eastAsia="方正仿宋简体"/>
          <w:b/>
          <w:sz w:val="32"/>
          <w:szCs w:val="32"/>
        </w:rPr>
        <w:t>需要报告的其他事项</w:t>
      </w:r>
      <w:r>
        <w:rPr>
          <w:rFonts w:hint="eastAsia" w:eastAsia="方正仿宋简体"/>
          <w:b/>
          <w:sz w:val="32"/>
          <w:szCs w:val="32"/>
          <w:lang w:eastAsia="zh-CN"/>
        </w:rPr>
        <w:t>。</w:t>
      </w:r>
    </w:p>
    <w:p>
      <w:pPr>
        <w:numPr>
          <w:ilvl w:val="0"/>
          <w:numId w:val="2"/>
        </w:numPr>
        <w:spacing w:line="590" w:lineRule="exact"/>
        <w:ind w:left="0" w:leftChars="0" w:right="-100" w:rightChars="-50" w:firstLine="643" w:firstLineChars="200"/>
        <w:rPr>
          <w:rFonts w:eastAsia="方正仿宋简体"/>
          <w:b/>
          <w:sz w:val="32"/>
          <w:szCs w:val="32"/>
        </w:rPr>
      </w:pPr>
      <w:r>
        <w:rPr>
          <w:rFonts w:eastAsia="方正仿宋简体"/>
          <w:b/>
          <w:sz w:val="32"/>
          <w:szCs w:val="32"/>
        </w:rPr>
        <w:t>其他有关文件专门要求通过政府信息公开工作年度报告予以报告的事项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eastAsia" w:eastAsia="方正仿宋简体"/>
          <w:b/>
          <w:sz w:val="32"/>
          <w:szCs w:val="32"/>
          <w:lang w:eastAsia="zh-CN"/>
        </w:rPr>
      </w:pPr>
      <w:r>
        <w:rPr>
          <w:rFonts w:hint="eastAsia" w:eastAsia="方正仿宋简体"/>
          <w:b/>
          <w:sz w:val="32"/>
          <w:szCs w:val="32"/>
          <w:lang w:val="en-US" w:eastAsia="zh-CN"/>
        </w:rPr>
        <w:t>本机关无</w:t>
      </w:r>
      <w:r>
        <w:rPr>
          <w:rFonts w:hint="eastAsia" w:eastAsia="方正仿宋简体"/>
          <w:b/>
          <w:sz w:val="32"/>
          <w:szCs w:val="32"/>
        </w:rPr>
        <w:t>其他有关文件专门要求通过政府信息公开工作年度报告予以报告的事项</w:t>
      </w:r>
      <w:r>
        <w:rPr>
          <w:rFonts w:hint="eastAsia" w:eastAsia="方正仿宋简体"/>
          <w:b/>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A3811"/>
    <w:multiLevelType w:val="singleLevel"/>
    <w:tmpl w:val="ACCA3811"/>
    <w:lvl w:ilvl="0" w:tentative="0">
      <w:start w:val="2"/>
      <w:numFmt w:val="chineseCounting"/>
      <w:suff w:val="nothing"/>
      <w:lvlText w:val="%1、"/>
      <w:lvlJc w:val="left"/>
      <w:rPr>
        <w:rFonts w:hint="eastAsia"/>
      </w:rPr>
    </w:lvl>
  </w:abstractNum>
  <w:abstractNum w:abstractNumId="1">
    <w:nsid w:val="1ACCD332"/>
    <w:multiLevelType w:val="singleLevel"/>
    <w:tmpl w:val="1ACCD33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Y2E1OTIwNzkzMDhlNzIxNTM5OTFjZjg3MDg1NmYifQ=="/>
  </w:docVars>
  <w:rsids>
    <w:rsidRoot w:val="5977001F"/>
    <w:rsid w:val="11340409"/>
    <w:rsid w:val="1CEC43B2"/>
    <w:rsid w:val="1D946AA5"/>
    <w:rsid w:val="2133618C"/>
    <w:rsid w:val="2DA84018"/>
    <w:rsid w:val="3AF264D1"/>
    <w:rsid w:val="4A44321C"/>
    <w:rsid w:val="4B907E1C"/>
    <w:rsid w:val="5977001F"/>
    <w:rsid w:val="5B54788E"/>
    <w:rsid w:val="5F0F0A9D"/>
    <w:rsid w:val="6020039C"/>
    <w:rsid w:val="615C20CA"/>
    <w:rsid w:val="6D0F4F5C"/>
    <w:rsid w:val="6FA37A1E"/>
    <w:rsid w:val="7CFE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771CAA"/>
      <w:u w:val="none"/>
    </w:rPr>
  </w:style>
  <w:style w:type="character" w:styleId="6">
    <w:name w:val="Emphasis"/>
    <w:basedOn w:val="4"/>
    <w:qFormat/>
    <w:uiPriority w:val="0"/>
    <w:rPr>
      <w:color w:val="F73131"/>
    </w:rPr>
  </w:style>
  <w:style w:type="character" w:styleId="7">
    <w:name w:val="Hyperlink"/>
    <w:basedOn w:val="4"/>
    <w:qFormat/>
    <w:uiPriority w:val="0"/>
    <w:rPr>
      <w:color w:val="0000FF"/>
      <w:u w:val="single"/>
    </w:rPr>
  </w:style>
  <w:style w:type="character" w:styleId="8">
    <w:name w:val="HTML Cite"/>
    <w:basedOn w:val="4"/>
    <w:qFormat/>
    <w:uiPriority w:val="0"/>
    <w:rPr>
      <w:color w:val="008000"/>
    </w:rPr>
  </w:style>
  <w:style w:type="character" w:customStyle="1" w:styleId="10">
    <w:name w:val="c-icon28"/>
    <w:basedOn w:val="4"/>
    <w:qFormat/>
    <w:uiPriority w:val="0"/>
  </w:style>
  <w:style w:type="character" w:customStyle="1" w:styleId="11">
    <w:name w:val="hover24"/>
    <w:basedOn w:val="4"/>
    <w:qFormat/>
    <w:uiPriority w:val="0"/>
    <w:rPr>
      <w:color w:val="315EFB"/>
    </w:rPr>
  </w:style>
  <w:style w:type="character" w:customStyle="1" w:styleId="12">
    <w:name w:val="hover25"/>
    <w:basedOn w:val="4"/>
    <w:qFormat/>
    <w:uiPriority w:val="0"/>
  </w:style>
  <w:style w:type="character" w:customStyle="1" w:styleId="13">
    <w:name w:val="hover26"/>
    <w:basedOn w:val="4"/>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7809463119325"/>
          <c:y val="0.0113347212583854"/>
          <c:w val="0.510530508204556"/>
          <c:h val="0.800185056673606"/>
        </c:manualLayout>
      </c:layout>
      <c:barChart>
        <c:barDir val="col"/>
        <c:grouping val="clustered"/>
        <c:varyColors val="0"/>
        <c:ser>
          <c:idx val="0"/>
          <c:order val="0"/>
          <c:tx>
            <c:strRef>
              <c:f>Sheet1!$B$1</c:f>
              <c:strCache>
                <c:ptCount val="1"/>
                <c:pt idx="0">
                  <c:v>区政府门户网站主动公开信息数量</c:v>
                </c:pt>
              </c:strCache>
            </c:strRef>
          </c:tx>
          <c:spPr>
            <a:solidFill>
              <a:schemeClr val="accent4">
                <a:lumMod val="40000"/>
                <a:lumOff val="60000"/>
              </a:schemeClr>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a:t>238</a:t>
                    </a:r>
                    <a:endParaRPr sz="1050"/>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a:t>249</a:t>
                    </a:r>
                    <a:endParaRPr sz="105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238</c:v>
                </c:pt>
                <c:pt idx="1">
                  <c:v>249</c:v>
                </c:pt>
              </c:numCache>
            </c:numRef>
          </c:val>
        </c:ser>
        <c:ser>
          <c:idx val="1"/>
          <c:order val="1"/>
          <c:tx>
            <c:strRef>
              <c:f>Sheet1!$C$1</c:f>
              <c:strCache>
                <c:ptCount val="1"/>
                <c:pt idx="0">
                  <c:v>“兖州民政”微信公众号发布推文数量</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a:t>67</a:t>
                    </a:r>
                    <a:endParaRPr sz="1050"/>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a:t>153</a:t>
                    </a:r>
                    <a:endParaRPr sz="105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67</c:v>
                </c:pt>
                <c:pt idx="1">
                  <c:v>153</c:v>
                </c:pt>
              </c:numCache>
            </c:numRef>
          </c:val>
        </c:ser>
        <c:dLbls>
          <c:showLegendKey val="0"/>
          <c:showVal val="0"/>
          <c:showCatName val="0"/>
          <c:showSerName val="0"/>
          <c:showPercent val="0"/>
          <c:showBubbleSize val="0"/>
        </c:dLbls>
        <c:gapWidth val="179"/>
        <c:overlap val="-44"/>
        <c:axId val="793491894"/>
        <c:axId val="483895499"/>
      </c:barChart>
      <c:catAx>
        <c:axId val="7934918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483895499"/>
        <c:crosses val="autoZero"/>
        <c:auto val="1"/>
        <c:lblAlgn val="ctr"/>
        <c:lblOffset val="100"/>
        <c:noMultiLvlLbl val="0"/>
      </c:catAx>
      <c:valAx>
        <c:axId val="4838954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793491894"/>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2419</Words>
  <Characters>2509</Characters>
  <Lines>0</Lines>
  <Paragraphs>0</Paragraphs>
  <TotalTime>14</TotalTime>
  <ScaleCrop>false</ScaleCrop>
  <LinksUpToDate>false</LinksUpToDate>
  <CharactersWithSpaces>2710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2023-01-03T02:32:00Z</dcterms:created>
  <dc:creator>研究室</dc:creator>
  <cp:lastModifiedBy>研究室</cp:lastModifiedBy>
  <dcterms:modified xsi:type="dcterms:W3CDTF">2023-02-10T06:25:19Z</dcterms:modified>
  <dc:title>济宁市兖州区民政局2022年政府信息公开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F3AA7412957E4E8B920A05B662FEF46B</vt:lpwstr>
  </property>
</Properties>
</file>