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eastAsia="方正仿宋简体"/>
          <w:b/>
          <w:color w:val="000000"/>
          <w:sz w:val="32"/>
          <w:szCs w:val="32"/>
        </w:rPr>
      </w:pPr>
    </w:p>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val="en-US" w:eastAsia="zh-CN"/>
        </w:rPr>
        <w:t>济宁市兖州区兴隆庄街道</w:t>
      </w: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年政府信息公开工作年度报告</w:t>
      </w:r>
    </w:p>
    <w:p>
      <w:pPr>
        <w:spacing w:line="590" w:lineRule="exact"/>
        <w:ind w:right="-100" w:rightChars="-50" w:firstLine="643" w:firstLineChars="200"/>
        <w:rPr>
          <w:rFonts w:eastAsia="方正仿宋简体"/>
          <w:b/>
          <w:color w:val="000000"/>
          <w:sz w:val="32"/>
          <w:szCs w:val="32"/>
        </w:rPr>
      </w:pPr>
    </w:p>
    <w:p>
      <w:pPr>
        <w:spacing w:line="610" w:lineRule="exact"/>
        <w:ind w:right="-100" w:rightChars="-50" w:firstLine="643" w:firstLineChars="200"/>
        <w:rPr>
          <w:rFonts w:eastAsia="方正仿宋简体"/>
          <w:b/>
          <w:color w:val="000000"/>
          <w:sz w:val="32"/>
          <w:szCs w:val="32"/>
        </w:rPr>
      </w:pPr>
      <w:r>
        <w:rPr>
          <w:rFonts w:hint="eastAsia" w:eastAsia="方正仿宋简体"/>
          <w:b/>
          <w:color w:val="000000"/>
          <w:sz w:val="32"/>
          <w:szCs w:val="32"/>
        </w:rPr>
        <w:t>本报告由济宁市兖州区兴隆庄街道按照《中华人民共和国政府信息公开条例》（以下简称《条例》）和《中华人民共和国政府信息公开工作年度报告格式》（国办公开办函〔2021〕30号）要求编制。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sz w:val="32"/>
          <w:szCs w:val="32"/>
        </w:rPr>
      </w:pPr>
      <w:r>
        <w:rPr>
          <w:rFonts w:hint="eastAsia"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hint="eastAsia"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2</w:t>
      </w:r>
      <w:r>
        <w:rPr>
          <w:rFonts w:eastAsia="方正仿宋简体"/>
          <w:b/>
          <w:color w:val="000000"/>
          <w:sz w:val="32"/>
          <w:szCs w:val="32"/>
        </w:rPr>
        <w:t>年1月1日起至202</w:t>
      </w:r>
      <w:r>
        <w:rPr>
          <w:rFonts w:hint="eastAsia" w:eastAsia="方正仿宋简体"/>
          <w:b/>
          <w:color w:val="000000"/>
          <w:sz w:val="32"/>
          <w:szCs w:val="32"/>
        </w:rPr>
        <w:t>2</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hint="eastAsia" w:eastAsia="方正仿宋简体"/>
          <w:b/>
          <w:color w:val="000000"/>
          <w:sz w:val="32"/>
          <w:szCs w:val="32"/>
        </w:rPr>
        <w:t>http://www.yanzhou.gov.cn/</w:t>
      </w:r>
      <w:r>
        <w:rPr>
          <w:rFonts w:eastAsia="方正仿宋简体"/>
          <w:b/>
          <w:color w:val="000000"/>
          <w:sz w:val="32"/>
          <w:szCs w:val="32"/>
        </w:rPr>
        <w:t>）查阅或下载。</w:t>
      </w:r>
      <w:r>
        <w:rPr>
          <w:rFonts w:hint="eastAsia" w:eastAsia="方正仿宋简体"/>
          <w:b/>
          <w:color w:val="000000"/>
          <w:sz w:val="32"/>
          <w:szCs w:val="32"/>
        </w:rPr>
        <w:t>如对本报告有疑问，请与济宁市兖州区兴隆庄街道办事处信息公开领导小组办公室联系（地址：济宁市兖州区兴隆庄街道办事处，联系电话：0537-3872318）。</w:t>
      </w:r>
    </w:p>
    <w:p>
      <w:pPr>
        <w:spacing w:line="610" w:lineRule="exact"/>
        <w:ind w:right="-100" w:rightChars="-50" w:firstLine="643" w:firstLineChars="200"/>
        <w:rPr>
          <w:rFonts w:eastAsia="方正黑体简体"/>
          <w:b/>
          <w:color w:val="000000"/>
          <w:sz w:val="32"/>
          <w:szCs w:val="32"/>
        </w:rPr>
      </w:pPr>
      <w:r>
        <w:rPr>
          <w:rFonts w:eastAsia="方正黑体简体"/>
          <w:b/>
          <w:color w:val="000000"/>
          <w:sz w:val="32"/>
          <w:szCs w:val="32"/>
        </w:rPr>
        <w:t>一、</w:t>
      </w:r>
      <w:r>
        <w:rPr>
          <w:rFonts w:hint="eastAsia" w:eastAsia="方正黑体简体"/>
          <w:b/>
          <w:color w:val="000000"/>
          <w:sz w:val="32"/>
          <w:szCs w:val="32"/>
          <w:lang w:val="en-US" w:eastAsia="zh-CN"/>
        </w:rPr>
        <w:t>总体</w:t>
      </w:r>
      <w:r>
        <w:rPr>
          <w:rFonts w:eastAsia="方正黑体简体"/>
          <w:b/>
          <w:color w:val="000000"/>
          <w:sz w:val="32"/>
          <w:szCs w:val="32"/>
        </w:rPr>
        <w:t>情况</w:t>
      </w:r>
    </w:p>
    <w:p>
      <w:pPr>
        <w:spacing w:line="610" w:lineRule="exact"/>
        <w:ind w:right="-100" w:rightChars="-50" w:firstLine="643" w:firstLineChars="200"/>
        <w:rPr>
          <w:rFonts w:hint="eastAsia" w:eastAsia="方正仿宋简体"/>
          <w:b/>
          <w:color w:val="FF0000"/>
          <w:sz w:val="32"/>
          <w:szCs w:val="32"/>
        </w:rPr>
      </w:pPr>
      <w:r>
        <w:rPr>
          <w:rFonts w:eastAsia="方正仿宋简体"/>
          <w:b/>
          <w:color w:val="000000" w:themeColor="text1"/>
          <w:sz w:val="32"/>
          <w:szCs w:val="32"/>
          <w14:textFill>
            <w14:solidFill>
              <w14:schemeClr w14:val="tx1"/>
            </w14:solidFill>
          </w14:textFill>
        </w:rPr>
        <w:t>20</w:t>
      </w:r>
      <w:r>
        <w:rPr>
          <w:rFonts w:hint="eastAsia" w:eastAsia="方正仿宋简体"/>
          <w:b/>
          <w:color w:val="000000" w:themeColor="text1"/>
          <w:sz w:val="32"/>
          <w:szCs w:val="32"/>
          <w14:textFill>
            <w14:solidFill>
              <w14:schemeClr w14:val="tx1"/>
            </w14:solidFill>
          </w14:textFill>
        </w:rPr>
        <w:t>2</w:t>
      </w:r>
      <w:r>
        <w:rPr>
          <w:rFonts w:hint="eastAsia" w:eastAsia="方正仿宋简体"/>
          <w:b/>
          <w:color w:val="000000" w:themeColor="text1"/>
          <w:sz w:val="32"/>
          <w:szCs w:val="32"/>
          <w:lang w:val="en-US" w:eastAsia="zh-CN"/>
          <w14:textFill>
            <w14:solidFill>
              <w14:schemeClr w14:val="tx1"/>
            </w14:solidFill>
          </w14:textFill>
        </w:rPr>
        <w:t>2</w:t>
      </w:r>
      <w:r>
        <w:rPr>
          <w:rFonts w:hint="eastAsia" w:eastAsia="方正仿宋简体"/>
          <w:b/>
          <w:color w:val="000000" w:themeColor="text1"/>
          <w:sz w:val="32"/>
          <w:szCs w:val="32"/>
          <w14:textFill>
            <w14:solidFill>
              <w14:schemeClr w14:val="tx1"/>
            </w14:solidFill>
          </w14:textFill>
        </w:rPr>
        <w:t>年，</w:t>
      </w:r>
      <w:r>
        <w:rPr>
          <w:rFonts w:hint="eastAsia" w:eastAsia="方正仿宋简体"/>
          <w:b/>
          <w:color w:val="000000" w:themeColor="text1"/>
          <w:sz w:val="32"/>
          <w:szCs w:val="32"/>
          <w:lang w:val="en-US" w:eastAsia="zh-CN"/>
          <w14:textFill>
            <w14:solidFill>
              <w14:schemeClr w14:val="tx1"/>
            </w14:solidFill>
          </w14:textFill>
        </w:rPr>
        <w:t>兴隆庄</w:t>
      </w:r>
      <w:r>
        <w:rPr>
          <w:rFonts w:hint="eastAsia" w:eastAsia="方正仿宋简体"/>
          <w:b/>
          <w:color w:val="000000" w:themeColor="text1"/>
          <w:sz w:val="32"/>
          <w:szCs w:val="32"/>
          <w14:textFill>
            <w14:solidFill>
              <w14:schemeClr w14:val="tx1"/>
            </w14:solidFill>
          </w14:textFill>
        </w:rPr>
        <w:t>街道在兖州区委、区政府的正确领导下，认真贯彻落实《中华人民共和国政府信息公开条例》和上级有关文件精神，坚持“公正、公平、便民、及时”原则，不断拓宽公开渠道、充实公开内容、创新公开机制，确保政府信息公开内容全面，及时，准确。本部分主要报告本行政机关报告年度政府信息公开工作总体情况，对本行政机关贯彻落实《条例》情况进行综述，包括主动公开、依申请公开、政府信息管理、平台建设、监督保障等方面。</w:t>
      </w:r>
    </w:p>
    <w:p>
      <w:pPr>
        <w:spacing w:line="610" w:lineRule="exact"/>
        <w:ind w:right="-100" w:rightChars="-50" w:firstLine="643" w:firstLineChars="200"/>
        <w:rPr>
          <w:rFonts w:hint="default" w:eastAsia="方正楷体简体"/>
          <w:b/>
          <w:color w:val="000000"/>
          <w:sz w:val="32"/>
          <w:szCs w:val="32"/>
          <w:lang w:val="en-US" w:eastAsia="zh-CN"/>
        </w:rPr>
      </w:pPr>
      <w:r>
        <w:rPr>
          <w:rFonts w:eastAsia="方正楷体简体"/>
          <w:b/>
          <w:color w:val="000000"/>
          <w:sz w:val="32"/>
          <w:szCs w:val="32"/>
        </w:rPr>
        <w:t>（一）主动公开</w:t>
      </w:r>
      <w:r>
        <w:rPr>
          <w:rFonts w:hint="eastAsia" w:eastAsia="方正楷体简体"/>
          <w:b/>
          <w:color w:val="000000"/>
          <w:sz w:val="32"/>
          <w:szCs w:val="32"/>
          <w:lang w:val="en-US" w:eastAsia="zh-CN"/>
        </w:rPr>
        <w:t>信息数据</w:t>
      </w:r>
    </w:p>
    <w:p>
      <w:pPr>
        <w:spacing w:line="610" w:lineRule="exact"/>
        <w:ind w:right="-100" w:rightChars="-50" w:firstLine="643" w:firstLineChars="200"/>
        <w:rPr>
          <w:rFonts w:hint="default" w:eastAsia="方正仿宋简体"/>
          <w:b/>
          <w:color w:val="000000"/>
          <w:sz w:val="32"/>
          <w:szCs w:val="32"/>
          <w:highlight w:val="yellow"/>
          <w:lang w:val="en-US" w:eastAsia="zh-CN"/>
        </w:rPr>
      </w:pPr>
      <w:r>
        <w:rPr>
          <w:rFonts w:eastAsia="方正仿宋简体"/>
          <w:b/>
          <w:color w:val="000000"/>
          <w:sz w:val="32"/>
          <w:szCs w:val="32"/>
        </w:rPr>
        <w:t>截止202</w:t>
      </w:r>
      <w:r>
        <w:rPr>
          <w:rFonts w:hint="eastAsia" w:eastAsia="方正仿宋简体"/>
          <w:b/>
          <w:color w:val="000000"/>
          <w:sz w:val="32"/>
          <w:szCs w:val="32"/>
          <w:lang w:val="en-US" w:eastAsia="zh-CN"/>
        </w:rPr>
        <w:t>2</w:t>
      </w:r>
      <w:r>
        <w:rPr>
          <w:rFonts w:eastAsia="方正仿宋简体"/>
          <w:b/>
          <w:color w:val="000000"/>
          <w:sz w:val="32"/>
          <w:szCs w:val="32"/>
        </w:rPr>
        <w:t>年12月31日，</w:t>
      </w:r>
      <w:r>
        <w:rPr>
          <w:rFonts w:hint="eastAsia" w:eastAsia="方正仿宋简体"/>
          <w:b/>
          <w:color w:val="000000"/>
          <w:sz w:val="32"/>
          <w:szCs w:val="32"/>
          <w:lang w:val="en-US" w:eastAsia="zh-CN"/>
        </w:rPr>
        <w:t>兴隆庄街道主动公开信息905条，其中通过</w:t>
      </w:r>
      <w:r>
        <w:rPr>
          <w:rFonts w:eastAsia="方正仿宋简体"/>
          <w:b/>
          <w:color w:val="000000"/>
          <w:sz w:val="32"/>
          <w:szCs w:val="32"/>
        </w:rPr>
        <w:t>兖州政府网上公开政府信息</w:t>
      </w:r>
      <w:r>
        <w:rPr>
          <w:rFonts w:hint="eastAsia" w:eastAsia="方正仿宋简体"/>
          <w:b/>
          <w:color w:val="000000"/>
          <w:sz w:val="32"/>
          <w:szCs w:val="32"/>
          <w:lang w:val="en-US" w:eastAsia="zh-CN"/>
        </w:rPr>
        <w:t>53</w:t>
      </w:r>
      <w:r>
        <w:rPr>
          <w:rFonts w:eastAsia="方正仿宋简体"/>
          <w:b/>
          <w:color w:val="000000"/>
          <w:sz w:val="32"/>
          <w:szCs w:val="32"/>
        </w:rPr>
        <w:t>条</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包括</w:t>
      </w:r>
      <w:r>
        <w:rPr>
          <w:rFonts w:eastAsia="方正仿宋简体"/>
          <w:b/>
          <w:color w:val="000000"/>
          <w:sz w:val="32"/>
          <w:szCs w:val="32"/>
        </w:rPr>
        <w:t>工作动态类信息</w:t>
      </w:r>
      <w:r>
        <w:rPr>
          <w:rFonts w:hint="eastAsia" w:eastAsia="方正仿宋简体"/>
          <w:b/>
          <w:color w:val="000000"/>
          <w:sz w:val="32"/>
          <w:szCs w:val="32"/>
          <w:lang w:val="en-US" w:eastAsia="zh-CN"/>
        </w:rPr>
        <w:t>26</w:t>
      </w:r>
      <w:r>
        <w:rPr>
          <w:rFonts w:eastAsia="方正仿宋简体"/>
          <w:b/>
          <w:color w:val="000000"/>
          <w:sz w:val="32"/>
          <w:szCs w:val="32"/>
        </w:rPr>
        <w:t>条，其他类信息</w:t>
      </w:r>
      <w:r>
        <w:rPr>
          <w:rFonts w:hint="eastAsia" w:eastAsia="方正仿宋简体"/>
          <w:b/>
          <w:color w:val="000000"/>
          <w:sz w:val="32"/>
          <w:szCs w:val="32"/>
          <w:lang w:val="en-US" w:eastAsia="zh-CN"/>
        </w:rPr>
        <w:t>27</w:t>
      </w:r>
      <w:r>
        <w:rPr>
          <w:rFonts w:eastAsia="方正仿宋简体"/>
          <w:b/>
          <w:color w:val="000000"/>
          <w:sz w:val="32"/>
          <w:szCs w:val="32"/>
        </w:rPr>
        <w:t>条</w:t>
      </w:r>
      <w:r>
        <w:rPr>
          <w:rFonts w:hint="eastAsia" w:eastAsia="方正仿宋简体"/>
          <w:b/>
          <w:color w:val="000000"/>
          <w:sz w:val="32"/>
          <w:szCs w:val="32"/>
          <w:lang w:eastAsia="zh-CN"/>
        </w:rPr>
        <w:t>；</w:t>
      </w:r>
      <w:r>
        <w:rPr>
          <w:rFonts w:eastAsia="方正仿宋简体"/>
          <w:b/>
          <w:color w:val="000000"/>
          <w:sz w:val="32"/>
          <w:szCs w:val="32"/>
        </w:rPr>
        <w:t>通过“</w:t>
      </w:r>
      <w:r>
        <w:rPr>
          <w:rFonts w:hint="eastAsia" w:eastAsia="方正仿宋简体"/>
          <w:b/>
          <w:color w:val="000000"/>
          <w:sz w:val="32"/>
          <w:szCs w:val="32"/>
          <w:lang w:val="en-US" w:eastAsia="zh-CN"/>
        </w:rPr>
        <w:t>谐美兴隆</w:t>
      </w:r>
      <w:r>
        <w:rPr>
          <w:rFonts w:eastAsia="方正仿宋简体"/>
          <w:b/>
          <w:color w:val="000000"/>
          <w:sz w:val="32"/>
          <w:szCs w:val="32"/>
        </w:rPr>
        <w:t>”微信公众号发布信息</w:t>
      </w:r>
      <w:r>
        <w:rPr>
          <w:rFonts w:hint="eastAsia" w:eastAsia="方正仿宋简体"/>
          <w:b/>
          <w:color w:val="000000"/>
          <w:sz w:val="32"/>
          <w:szCs w:val="32"/>
          <w:lang w:val="en-US" w:eastAsia="zh-CN"/>
        </w:rPr>
        <w:t>852</w:t>
      </w:r>
      <w:r>
        <w:rPr>
          <w:rFonts w:eastAsia="方正仿宋简体"/>
          <w:b/>
          <w:color w:val="000000"/>
          <w:sz w:val="32"/>
          <w:szCs w:val="32"/>
        </w:rPr>
        <w:t>条。</w:t>
      </w:r>
    </w:p>
    <w:p>
      <w:pPr>
        <w:spacing w:line="610" w:lineRule="exact"/>
        <w:ind w:right="-100" w:rightChars="-50" w:firstLine="400" w:firstLineChars="200"/>
        <w:rPr>
          <w:rFonts w:eastAsia="方正楷体简体"/>
          <w:b/>
          <w:bCs w:val="0"/>
          <w:color w:val="000000"/>
          <w:sz w:val="32"/>
          <w:szCs w:val="32"/>
        </w:rPr>
      </w:pPr>
      <w:r>
        <w:drawing>
          <wp:anchor distT="0" distB="0" distL="114300" distR="114300" simplePos="0" relativeHeight="251659264" behindDoc="0" locked="0" layoutInCell="1" allowOverlap="1">
            <wp:simplePos x="0" y="0"/>
            <wp:positionH relativeFrom="column">
              <wp:posOffset>360045</wp:posOffset>
            </wp:positionH>
            <wp:positionV relativeFrom="paragraph">
              <wp:posOffset>136525</wp:posOffset>
            </wp:positionV>
            <wp:extent cx="4572000" cy="2743200"/>
            <wp:effectExtent l="4445" t="4445" r="8255" b="825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eastAsia="方正楷体简体"/>
          <w:b/>
          <w:bCs w:val="0"/>
          <w:color w:val="000000"/>
          <w:sz w:val="32"/>
          <w:szCs w:val="32"/>
        </w:rPr>
        <w:t>（二）</w:t>
      </w:r>
      <w:r>
        <w:rPr>
          <w:rFonts w:hint="eastAsia" w:eastAsia="方正楷体简体"/>
          <w:b/>
          <w:bCs w:val="0"/>
          <w:color w:val="000000"/>
          <w:sz w:val="32"/>
          <w:szCs w:val="32"/>
          <w:lang w:val="en-US" w:eastAsia="zh-CN"/>
        </w:rPr>
        <w:t>政府信息</w:t>
      </w:r>
      <w:r>
        <w:rPr>
          <w:rFonts w:eastAsia="方正楷体简体"/>
          <w:b/>
          <w:bCs w:val="0"/>
          <w:color w:val="000000"/>
          <w:sz w:val="32"/>
          <w:szCs w:val="32"/>
        </w:rPr>
        <w:t>依申请公开情况</w:t>
      </w:r>
    </w:p>
    <w:p>
      <w:pPr>
        <w:spacing w:line="610" w:lineRule="exact"/>
        <w:ind w:right="-100" w:rightChars="-50" w:firstLine="643" w:firstLineChars="200"/>
        <w:rPr>
          <w:rFonts w:eastAsia="方正仿宋简体"/>
          <w:b/>
          <w:color w:val="000000"/>
          <w:sz w:val="32"/>
          <w:szCs w:val="32"/>
        </w:rPr>
      </w:pPr>
      <w:r>
        <w:rPr>
          <w:rFonts w:hint="eastAsia" w:eastAsia="方正仿宋简体"/>
          <w:b/>
          <w:color w:val="000000"/>
          <w:sz w:val="32"/>
          <w:szCs w:val="32"/>
        </w:rPr>
        <w:t>202</w:t>
      </w:r>
      <w:r>
        <w:rPr>
          <w:rFonts w:hint="eastAsia" w:eastAsia="方正仿宋简体"/>
          <w:b/>
          <w:color w:val="000000"/>
          <w:sz w:val="32"/>
          <w:szCs w:val="32"/>
          <w:lang w:val="en-US" w:eastAsia="zh-CN"/>
        </w:rPr>
        <w:t>2</w:t>
      </w:r>
      <w:r>
        <w:rPr>
          <w:rFonts w:hint="eastAsia" w:eastAsia="方正仿宋简体"/>
          <w:b/>
          <w:color w:val="000000"/>
          <w:sz w:val="32"/>
          <w:szCs w:val="32"/>
        </w:rPr>
        <w:t>年街道未收到来自公民、法人或者其他组织对申请公开政府信息的申请。</w:t>
      </w:r>
    </w:p>
    <w:p>
      <w:pPr>
        <w:spacing w:line="610" w:lineRule="exact"/>
        <w:ind w:right="-100" w:rightChars="-50" w:firstLine="643" w:firstLineChars="200"/>
        <w:rPr>
          <w:rFonts w:eastAsia="方正楷体简体"/>
          <w:b/>
          <w:bCs w:val="0"/>
          <w:color w:val="000000"/>
          <w:sz w:val="32"/>
          <w:szCs w:val="32"/>
        </w:rPr>
      </w:pPr>
      <w:r>
        <w:rPr>
          <w:rFonts w:eastAsia="方正楷体简体"/>
          <w:b/>
          <w:bCs w:val="0"/>
          <w:color w:val="000000"/>
          <w:sz w:val="32"/>
          <w:szCs w:val="32"/>
        </w:rPr>
        <w:t>（三）政府信息管理</w:t>
      </w:r>
    </w:p>
    <w:p>
      <w:pPr>
        <w:spacing w:line="610" w:lineRule="exact"/>
        <w:ind w:right="-100" w:rightChars="-50" w:firstLine="611" w:firstLineChars="200"/>
        <w:rPr>
          <w:rFonts w:eastAsia="方正仿宋简体"/>
          <w:b/>
          <w:color w:val="000000"/>
          <w:sz w:val="32"/>
          <w:szCs w:val="32"/>
        </w:rPr>
      </w:pPr>
      <w:r>
        <w:rPr>
          <w:rFonts w:eastAsia="方正仿宋简体"/>
          <w:b/>
          <w:color w:val="000000"/>
          <w:spacing w:val="-8"/>
          <w:sz w:val="32"/>
          <w:szCs w:val="32"/>
        </w:rPr>
        <w:t>济宁市兖州区</w:t>
      </w:r>
      <w:r>
        <w:rPr>
          <w:rFonts w:hint="eastAsia" w:eastAsia="方正仿宋简体"/>
          <w:b/>
          <w:color w:val="000000"/>
          <w:spacing w:val="-8"/>
          <w:sz w:val="32"/>
          <w:szCs w:val="32"/>
          <w:lang w:val="en-US" w:eastAsia="zh-CN"/>
        </w:rPr>
        <w:t>兴隆庄街道</w:t>
      </w:r>
      <w:r>
        <w:rPr>
          <w:rFonts w:eastAsia="方正仿宋简体"/>
          <w:b/>
          <w:color w:val="000000"/>
          <w:spacing w:val="-8"/>
          <w:sz w:val="32"/>
          <w:szCs w:val="32"/>
        </w:rPr>
        <w:t>积极加强政务公开机构建设，</w:t>
      </w:r>
      <w:r>
        <w:rPr>
          <w:rFonts w:hint="eastAsia" w:eastAsia="方正仿宋简体"/>
          <w:b/>
          <w:color w:val="000000"/>
          <w:spacing w:val="-8"/>
          <w:sz w:val="32"/>
          <w:szCs w:val="32"/>
          <w:lang w:val="en-US" w:eastAsia="zh-CN"/>
        </w:rPr>
        <w:t>定期</w:t>
      </w:r>
      <w:r>
        <w:rPr>
          <w:rFonts w:eastAsia="方正仿宋简体"/>
          <w:b/>
          <w:color w:val="000000"/>
          <w:spacing w:val="-8"/>
          <w:sz w:val="32"/>
          <w:szCs w:val="32"/>
        </w:rPr>
        <w:t>对政务公开工作人员进行培训。严格按照《中华人民共和国政府信息公开条例》的有关要求，对每一项拟公开信息，实行保密预先审核制度，未经审核的信息不得对外公开</w:t>
      </w:r>
      <w:r>
        <w:rPr>
          <w:rFonts w:hint="eastAsia" w:eastAsia="方正仿宋简体"/>
          <w:b/>
          <w:color w:val="000000"/>
          <w:spacing w:val="-8"/>
          <w:sz w:val="32"/>
          <w:szCs w:val="32"/>
          <w:lang w:eastAsia="zh-CN"/>
        </w:rPr>
        <w:t>；</w:t>
      </w:r>
      <w:r>
        <w:rPr>
          <w:rFonts w:eastAsia="方正仿宋简体"/>
          <w:b/>
          <w:color w:val="000000"/>
          <w:spacing w:val="-8"/>
          <w:sz w:val="32"/>
          <w:szCs w:val="32"/>
        </w:rPr>
        <w:t>拟公开信息由科室负责人审查后发布，依法依规做好保密审查，</w:t>
      </w:r>
      <w:r>
        <w:rPr>
          <w:rFonts w:hint="eastAsia" w:eastAsia="方正仿宋简体"/>
          <w:b/>
          <w:color w:val="000000"/>
          <w:spacing w:val="-8"/>
          <w:sz w:val="32"/>
          <w:szCs w:val="32"/>
          <w:lang w:eastAsia="zh-CN"/>
        </w:rPr>
        <w:t>坚持涉密信息不上网</w:t>
      </w:r>
      <w:r>
        <w:rPr>
          <w:rFonts w:eastAsia="方正仿宋简体"/>
          <w:b/>
          <w:color w:val="000000"/>
          <w:spacing w:val="-8"/>
          <w:sz w:val="32"/>
          <w:szCs w:val="32"/>
        </w:rPr>
        <w:t>。</w:t>
      </w:r>
      <w:r>
        <w:rPr>
          <w:rFonts w:hint="eastAsia" w:eastAsia="方正仿宋简体"/>
          <w:b/>
          <w:color w:val="000000"/>
          <w:spacing w:val="-8"/>
          <w:sz w:val="32"/>
          <w:szCs w:val="32"/>
          <w:lang w:val="en-US" w:eastAsia="zh-CN"/>
        </w:rPr>
        <w:t>全</w:t>
      </w:r>
      <w:r>
        <w:rPr>
          <w:rFonts w:eastAsia="方正仿宋简体"/>
          <w:b/>
          <w:color w:val="000000"/>
          <w:spacing w:val="-8"/>
          <w:sz w:val="32"/>
          <w:szCs w:val="32"/>
        </w:rPr>
        <w:t>年未发生信息发布失信、影响社会稳定等问题。</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（四）建设政府信息公开平台</w:t>
      </w:r>
    </w:p>
    <w:p>
      <w:pPr>
        <w:spacing w:line="610" w:lineRule="exact"/>
        <w:ind w:right="-100" w:rightChars="-50" w:firstLine="611" w:firstLineChars="200"/>
        <w:rPr>
          <w:rFonts w:hint="eastAsia" w:eastAsia="方正仿宋简体"/>
          <w:b/>
          <w:color w:val="000000"/>
          <w:spacing w:val="-8"/>
          <w:sz w:val="32"/>
          <w:szCs w:val="32"/>
          <w:lang w:val="en-US" w:eastAsia="zh-CN"/>
        </w:rPr>
      </w:pPr>
      <w:r>
        <w:rPr>
          <w:rFonts w:hint="eastAsia" w:eastAsia="方正仿宋简体"/>
          <w:b/>
          <w:color w:val="000000"/>
          <w:spacing w:val="-8"/>
          <w:sz w:val="32"/>
          <w:szCs w:val="32"/>
          <w:lang w:val="en-US" w:eastAsia="zh-CN"/>
        </w:rPr>
        <w:t>街道认真创新政务公开的形式载体，使政务公开真正服务于广大群众。一是依托兖州区人民政府门户网站，通过“镇街动态”“兴隆庄街道”专栏进一步完善政务公开信息发布，关注时事热点，使发布信息更加科学、完善、便民、实用。二是持续优化兴隆庄街道政务公开体验区，依托为民服务大厅窗口等线下载体，设立信息查阅平台，拓宽公开渠道，让办事群众快速查阅各类信息，真正实现了“让数据多跑路，让群众少跑腿”。</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（五）</w:t>
      </w:r>
      <w:r>
        <w:rPr>
          <w:rFonts w:hint="eastAsia" w:eastAsia="方正楷体简体"/>
          <w:b/>
          <w:color w:val="000000"/>
          <w:sz w:val="32"/>
          <w:szCs w:val="32"/>
          <w:lang w:val="en-US" w:eastAsia="zh-CN"/>
        </w:rPr>
        <w:t>加强</w:t>
      </w:r>
      <w:r>
        <w:rPr>
          <w:rFonts w:eastAsia="方正楷体简体"/>
          <w:b/>
          <w:color w:val="000000"/>
          <w:sz w:val="32"/>
          <w:szCs w:val="32"/>
        </w:rPr>
        <w:t>监督保障</w:t>
      </w:r>
    </w:p>
    <w:p>
      <w:pPr>
        <w:spacing w:line="590" w:lineRule="exact"/>
        <w:ind w:right="-100" w:rightChars="-50" w:firstLine="643" w:firstLineChars="200"/>
        <w:rPr>
          <w:rFonts w:hint="eastAsia" w:eastAsia="方正仿宋简体"/>
          <w:b/>
          <w:color w:val="000000"/>
          <w:sz w:val="32"/>
          <w:szCs w:val="32"/>
        </w:rPr>
      </w:pPr>
      <w:r>
        <w:rPr>
          <w:rFonts w:eastAsia="方正仿宋简体"/>
          <w:b/>
          <w:color w:val="000000"/>
          <w:sz w:val="32"/>
          <w:szCs w:val="32"/>
        </w:rPr>
        <w:t>街道</w:t>
      </w:r>
      <w:r>
        <w:rPr>
          <w:rFonts w:hint="eastAsia" w:eastAsia="方正仿宋简体"/>
          <w:b/>
          <w:color w:val="000000"/>
          <w:sz w:val="32"/>
          <w:szCs w:val="32"/>
          <w:lang w:val="en-US" w:eastAsia="zh-CN"/>
        </w:rPr>
        <w:t>持续加强</w:t>
      </w:r>
      <w:r>
        <w:rPr>
          <w:rFonts w:eastAsia="方正仿宋简体"/>
          <w:b/>
          <w:color w:val="000000"/>
          <w:sz w:val="32"/>
          <w:szCs w:val="32"/>
        </w:rPr>
        <w:t>信息公开工作的组织领导，调整政府信息公开工作领导小组，明确主要负责人作为政府信息公开工作的第一责任人，秉持“主要领导亲自抓、分管领导具体抓、专门部门抓落实”的工作体系。严格把握公开程序，广泛接受服务对象的监督，切实做好政府信息公开工作。街道</w:t>
      </w:r>
      <w:r>
        <w:rPr>
          <w:rFonts w:hint="eastAsia" w:eastAsia="方正仿宋简体"/>
          <w:b/>
          <w:color w:val="000000"/>
          <w:sz w:val="32"/>
          <w:szCs w:val="32"/>
        </w:rPr>
        <w:t>从党政办、研究室抽调责任心强、业务能力过硬的年轻干部负责政府网站运维，确保及时、规范、高效完成我街道的政府信息公开工作。</w:t>
      </w:r>
    </w:p>
    <w:p>
      <w:pPr>
        <w:spacing w:line="590" w:lineRule="exact"/>
        <w:ind w:right="-100" w:rightChars="-50" w:firstLine="643" w:firstLineChars="200"/>
        <w:rPr>
          <w:rFonts w:eastAsia="方正黑体简体"/>
          <w:b/>
          <w:color w:val="000000"/>
          <w:sz w:val="32"/>
          <w:szCs w:val="32"/>
        </w:rPr>
      </w:pPr>
      <w:r>
        <w:rPr>
          <w:rFonts w:eastAsia="方正黑体简体"/>
          <w:b/>
          <w:color w:val="000000"/>
          <w:sz w:val="32"/>
          <w:szCs w:val="32"/>
        </w:rPr>
        <w:t>二、主动公开政府信息情况</w:t>
      </w:r>
    </w:p>
    <w:p>
      <w:pPr>
        <w:spacing w:before="31" w:beforeLines="10" w:after="31" w:afterLines="10" w:line="600" w:lineRule="exact"/>
        <w:ind w:firstLine="643" w:firstLineChars="200"/>
        <w:rPr>
          <w:rFonts w:hint="eastAsia" w:eastAsia="方正黑体简体"/>
          <w:b/>
          <w:sz w:val="32"/>
          <w:szCs w:val="32"/>
          <w:lang w:eastAsia="zh-CN"/>
        </w:rPr>
      </w:pPr>
    </w:p>
    <w:p>
      <w:pPr>
        <w:spacing w:before="31" w:beforeLines="10" w:after="31" w:afterLines="10" w:line="600" w:lineRule="exact"/>
        <w:ind w:firstLine="643" w:firstLineChars="200"/>
        <w:rPr>
          <w:rFonts w:eastAsia="方正黑体简体"/>
          <w:b/>
          <w:sz w:val="32"/>
          <w:szCs w:val="32"/>
        </w:rPr>
      </w:pPr>
      <w:r>
        <w:rPr>
          <w:rFonts w:hint="eastAsia" w:eastAsia="方正黑体简体"/>
          <w:b/>
          <w:sz w:val="32"/>
          <w:szCs w:val="32"/>
          <w:lang w:eastAsia="zh-CN"/>
        </w:rPr>
        <w:drawing>
          <wp:anchor distT="0" distB="0" distL="114300" distR="114300" simplePos="0" relativeHeight="251660288" behindDoc="0" locked="0" layoutInCell="1" allowOverlap="1">
            <wp:simplePos x="0" y="0"/>
            <wp:positionH relativeFrom="column">
              <wp:posOffset>-25400</wp:posOffset>
            </wp:positionH>
            <wp:positionV relativeFrom="paragraph">
              <wp:posOffset>76200</wp:posOffset>
            </wp:positionV>
            <wp:extent cx="5273675" cy="2926080"/>
            <wp:effectExtent l="0" t="0" r="9525" b="7620"/>
            <wp:wrapNone/>
            <wp:docPr id="3" name="图片 3" descr="32c53d8144a8b4c1c385269419e8f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c53d8144a8b4c1c385269419e8f05"/>
                    <pic:cNvPicPr>
                      <a:picLocks noChangeAspect="1"/>
                    </pic:cNvPicPr>
                  </pic:nvPicPr>
                  <pic:blipFill>
                    <a:blip r:embed="rId5"/>
                    <a:stretch>
                      <a:fillRect/>
                    </a:stretch>
                  </pic:blipFill>
                  <pic:spPr>
                    <a:xfrm>
                      <a:off x="0" y="0"/>
                      <a:ext cx="5273675" cy="2926080"/>
                    </a:xfrm>
                    <a:prstGeom prst="rect">
                      <a:avLst/>
                    </a:prstGeom>
                  </pic:spPr>
                </pic:pic>
              </a:graphicData>
            </a:graphic>
          </wp:anchor>
        </w:drawing>
      </w:r>
    </w:p>
    <w:p>
      <w:pPr>
        <w:spacing w:before="31" w:beforeLines="10" w:after="31" w:afterLines="10" w:line="600" w:lineRule="exact"/>
        <w:ind w:firstLine="643" w:firstLineChars="200"/>
        <w:rPr>
          <w:rFonts w:eastAsia="方正黑体简体"/>
          <w:b/>
          <w:sz w:val="32"/>
          <w:szCs w:val="32"/>
        </w:rPr>
      </w:pPr>
    </w:p>
    <w:p>
      <w:pPr>
        <w:spacing w:before="31" w:beforeLines="10" w:after="31" w:afterLines="10" w:line="600" w:lineRule="exact"/>
        <w:ind w:firstLine="643" w:firstLineChars="200"/>
        <w:rPr>
          <w:rFonts w:eastAsia="方正黑体简体"/>
          <w:b/>
          <w:sz w:val="32"/>
          <w:szCs w:val="32"/>
        </w:rPr>
      </w:pPr>
    </w:p>
    <w:p>
      <w:pPr>
        <w:spacing w:before="31" w:beforeLines="10" w:after="31" w:afterLines="10" w:line="600" w:lineRule="exact"/>
        <w:ind w:firstLine="643" w:firstLineChars="200"/>
        <w:rPr>
          <w:rFonts w:eastAsia="方正黑体简体"/>
          <w:b/>
          <w:sz w:val="32"/>
          <w:szCs w:val="32"/>
        </w:rPr>
      </w:pPr>
    </w:p>
    <w:p>
      <w:pPr>
        <w:spacing w:before="31" w:beforeLines="10" w:after="31" w:afterLines="10" w:line="600" w:lineRule="exact"/>
        <w:ind w:firstLine="643" w:firstLineChars="200"/>
        <w:rPr>
          <w:rFonts w:eastAsia="方正黑体简体"/>
          <w:b/>
          <w:sz w:val="32"/>
          <w:szCs w:val="32"/>
        </w:rPr>
      </w:pPr>
    </w:p>
    <w:p>
      <w:pPr>
        <w:spacing w:before="31" w:beforeLines="10" w:after="31" w:afterLines="10" w:line="600" w:lineRule="exact"/>
        <w:ind w:firstLine="643" w:firstLineChars="200"/>
        <w:rPr>
          <w:rFonts w:eastAsia="方正黑体简体"/>
          <w:b/>
          <w:sz w:val="32"/>
          <w:szCs w:val="32"/>
        </w:rPr>
      </w:pPr>
    </w:p>
    <w:p>
      <w:pPr>
        <w:spacing w:before="31" w:beforeLines="10" w:after="31" w:afterLines="10" w:line="600" w:lineRule="exact"/>
        <w:ind w:firstLine="643" w:firstLineChars="200"/>
        <w:rPr>
          <w:rFonts w:eastAsia="方正黑体简体"/>
          <w:b/>
          <w:sz w:val="32"/>
          <w:szCs w:val="32"/>
        </w:rPr>
      </w:pPr>
    </w:p>
    <w:p>
      <w:pPr>
        <w:spacing w:before="31" w:beforeLines="10" w:after="31" w:afterLines="10" w:line="600" w:lineRule="exact"/>
        <w:rPr>
          <w:rFonts w:eastAsia="方正黑体简体"/>
          <w:b/>
          <w:sz w:val="32"/>
          <w:szCs w:val="32"/>
        </w:rPr>
      </w:pPr>
    </w:p>
    <w:p>
      <w:pPr>
        <w:numPr>
          <w:ilvl w:val="0"/>
          <w:numId w:val="1"/>
        </w:numPr>
        <w:spacing w:before="31" w:beforeLines="10" w:after="31" w:afterLines="10" w:line="600" w:lineRule="exact"/>
        <w:ind w:firstLine="643" w:firstLineChars="200"/>
        <w:rPr>
          <w:rFonts w:eastAsia="方正黑体简体"/>
          <w:b/>
          <w:sz w:val="32"/>
          <w:szCs w:val="32"/>
        </w:rPr>
      </w:pPr>
      <w:r>
        <w:rPr>
          <w:rFonts w:hint="eastAsia" w:eastAsia="方正黑体简体"/>
          <w:b/>
          <w:sz w:val="32"/>
          <w:szCs w:val="32"/>
          <w:lang w:eastAsia="zh-CN"/>
        </w:rPr>
        <w:drawing>
          <wp:anchor distT="0" distB="0" distL="114300" distR="114300" simplePos="0" relativeHeight="251661312" behindDoc="0" locked="0" layoutInCell="1" allowOverlap="1">
            <wp:simplePos x="0" y="0"/>
            <wp:positionH relativeFrom="column">
              <wp:posOffset>368935</wp:posOffset>
            </wp:positionH>
            <wp:positionV relativeFrom="paragraph">
              <wp:posOffset>362585</wp:posOffset>
            </wp:positionV>
            <wp:extent cx="4558030" cy="5208905"/>
            <wp:effectExtent l="0" t="0" r="1270" b="10795"/>
            <wp:wrapNone/>
            <wp:docPr id="5" name="图片 5" descr="dbabfce8d6dceaa773dc524c826d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babfce8d6dceaa773dc524c826d601"/>
                    <pic:cNvPicPr>
                      <a:picLocks noChangeAspect="1"/>
                    </pic:cNvPicPr>
                  </pic:nvPicPr>
                  <pic:blipFill>
                    <a:blip r:embed="rId6"/>
                    <a:stretch>
                      <a:fillRect/>
                    </a:stretch>
                  </pic:blipFill>
                  <pic:spPr>
                    <a:xfrm>
                      <a:off x="0" y="0"/>
                      <a:ext cx="4558030" cy="5208905"/>
                    </a:xfrm>
                    <a:prstGeom prst="rect">
                      <a:avLst/>
                    </a:prstGeom>
                  </pic:spPr>
                </pic:pic>
              </a:graphicData>
            </a:graphic>
          </wp:anchor>
        </w:drawing>
      </w:r>
      <w:r>
        <w:rPr>
          <w:rFonts w:eastAsia="方正黑体简体"/>
          <w:b/>
          <w:sz w:val="32"/>
          <w:szCs w:val="32"/>
        </w:rPr>
        <w:t>收到和处理政府信息公开申请情况</w:t>
      </w:r>
    </w:p>
    <w:p>
      <w:pPr>
        <w:widowControl w:val="0"/>
        <w:numPr>
          <w:ilvl w:val="0"/>
          <w:numId w:val="0"/>
        </w:numPr>
        <w:spacing w:before="31" w:beforeLines="10" w:after="31" w:afterLines="10" w:line="600" w:lineRule="exact"/>
        <w:jc w:val="both"/>
        <w:rPr>
          <w:rFonts w:hint="eastAsia" w:eastAsia="方正黑体简体"/>
          <w:b/>
          <w:sz w:val="32"/>
          <w:szCs w:val="32"/>
          <w:lang w:eastAsia="zh-CN"/>
        </w:rPr>
      </w:pPr>
    </w:p>
    <w:p>
      <w:pPr>
        <w:widowControl w:val="0"/>
        <w:numPr>
          <w:ilvl w:val="0"/>
          <w:numId w:val="0"/>
        </w:numPr>
        <w:spacing w:before="31" w:beforeLines="10" w:after="31" w:afterLines="10" w:line="600" w:lineRule="exact"/>
        <w:jc w:val="both"/>
        <w:rPr>
          <w:rFonts w:eastAsia="方正黑体简体"/>
          <w:b/>
          <w:sz w:val="32"/>
          <w:szCs w:val="32"/>
        </w:rPr>
      </w:pPr>
    </w:p>
    <w:p>
      <w:pPr>
        <w:widowControl w:val="0"/>
        <w:numPr>
          <w:ilvl w:val="0"/>
          <w:numId w:val="0"/>
        </w:numPr>
        <w:spacing w:before="31" w:beforeLines="10" w:after="31" w:afterLines="10" w:line="600" w:lineRule="exact"/>
        <w:jc w:val="both"/>
        <w:rPr>
          <w:rFonts w:eastAsia="方正黑体简体"/>
          <w:b/>
          <w:sz w:val="32"/>
          <w:szCs w:val="32"/>
        </w:rPr>
      </w:pPr>
    </w:p>
    <w:p>
      <w:pPr>
        <w:widowControl w:val="0"/>
        <w:numPr>
          <w:ilvl w:val="0"/>
          <w:numId w:val="0"/>
        </w:numPr>
        <w:spacing w:before="31" w:beforeLines="10" w:after="31" w:afterLines="10" w:line="600" w:lineRule="exact"/>
        <w:jc w:val="both"/>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numPr>
          <w:ilvl w:val="0"/>
          <w:numId w:val="1"/>
        </w:numPr>
        <w:spacing w:line="590" w:lineRule="exact"/>
        <w:ind w:left="0" w:leftChars="0" w:right="-100" w:rightChars="-50" w:firstLine="643" w:firstLineChars="200"/>
        <w:rPr>
          <w:rFonts w:eastAsia="方正黑体简体"/>
          <w:b/>
          <w:sz w:val="32"/>
          <w:szCs w:val="32"/>
        </w:rPr>
      </w:pPr>
      <w:r>
        <w:rPr>
          <w:rFonts w:eastAsia="方正黑体简体"/>
          <w:b/>
          <w:sz w:val="32"/>
          <w:szCs w:val="32"/>
        </w:rPr>
        <w:t>政府信息公开行政复议</w:t>
      </w:r>
      <w:r>
        <w:rPr>
          <w:rFonts w:hint="eastAsia" w:eastAsia="方正黑体简体"/>
          <w:b/>
          <w:sz w:val="32"/>
          <w:szCs w:val="32"/>
          <w:lang w:val="en-US" w:eastAsia="zh-CN"/>
        </w:rPr>
        <w:t>和</w:t>
      </w:r>
      <w:bookmarkStart w:id="0" w:name="_GoBack"/>
      <w:bookmarkEnd w:id="0"/>
      <w:r>
        <w:rPr>
          <w:rFonts w:eastAsia="方正黑体简体"/>
          <w:b/>
          <w:sz w:val="32"/>
          <w:szCs w:val="32"/>
        </w:rPr>
        <w:t>行政诉讼情况</w:t>
      </w:r>
    </w:p>
    <w:p>
      <w:pPr>
        <w:numPr>
          <w:ilvl w:val="0"/>
          <w:numId w:val="0"/>
        </w:numPr>
        <w:spacing w:line="590" w:lineRule="exact"/>
        <w:ind w:leftChars="200" w:right="-100" w:rightChars="-50"/>
        <w:rPr>
          <w:rFonts w:hint="eastAsia" w:eastAsia="方正黑体简体"/>
          <w:b/>
          <w:sz w:val="32"/>
          <w:szCs w:val="32"/>
          <w:lang w:eastAsia="zh-CN"/>
        </w:rPr>
      </w:pPr>
      <w:r>
        <w:rPr>
          <w:rFonts w:hint="eastAsia" w:eastAsia="方正黑体简体"/>
          <w:b/>
          <w:sz w:val="32"/>
          <w:szCs w:val="32"/>
          <w:lang w:eastAsia="zh-CN"/>
        </w:rPr>
        <w:drawing>
          <wp:anchor distT="0" distB="0" distL="114300" distR="114300" simplePos="0" relativeHeight="251662336" behindDoc="0" locked="0" layoutInCell="1" allowOverlap="1">
            <wp:simplePos x="0" y="0"/>
            <wp:positionH relativeFrom="column">
              <wp:posOffset>151765</wp:posOffset>
            </wp:positionH>
            <wp:positionV relativeFrom="paragraph">
              <wp:posOffset>112395</wp:posOffset>
            </wp:positionV>
            <wp:extent cx="5020310" cy="1697990"/>
            <wp:effectExtent l="0" t="0" r="8890" b="3810"/>
            <wp:wrapNone/>
            <wp:docPr id="1" name="图片 1" descr="5063bcb163453c8d66eb033ed33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63bcb163453c8d66eb033ed3344f0"/>
                    <pic:cNvPicPr>
                      <a:picLocks noChangeAspect="1"/>
                    </pic:cNvPicPr>
                  </pic:nvPicPr>
                  <pic:blipFill>
                    <a:blip r:embed="rId7"/>
                    <a:stretch>
                      <a:fillRect/>
                    </a:stretch>
                  </pic:blipFill>
                  <pic:spPr>
                    <a:xfrm>
                      <a:off x="0" y="0"/>
                      <a:ext cx="5020310" cy="1697990"/>
                    </a:xfrm>
                    <a:prstGeom prst="rect">
                      <a:avLst/>
                    </a:prstGeom>
                  </pic:spPr>
                </pic:pic>
              </a:graphicData>
            </a:graphic>
          </wp:anchor>
        </w:drawing>
      </w: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firstLine="643" w:firstLineChars="200"/>
        <w:rPr>
          <w:rFonts w:eastAsia="方正黑体简体"/>
          <w:b/>
          <w:sz w:val="32"/>
          <w:szCs w:val="32"/>
        </w:rPr>
      </w:pPr>
    </w:p>
    <w:p>
      <w:pPr>
        <w:spacing w:line="590" w:lineRule="exact"/>
        <w:ind w:right="-100" w:rightChars="-50"/>
        <w:rPr>
          <w:rFonts w:eastAsia="方正黑体简体"/>
          <w:b/>
          <w:sz w:val="32"/>
          <w:szCs w:val="32"/>
        </w:rPr>
      </w:pPr>
    </w:p>
    <w:p>
      <w:pPr>
        <w:spacing w:line="590" w:lineRule="exact"/>
        <w:ind w:right="-100" w:rightChars="-50" w:firstLine="643" w:firstLineChars="200"/>
        <w:rPr>
          <w:rFonts w:eastAsia="方正黑体简体"/>
          <w:b/>
          <w:sz w:val="32"/>
          <w:szCs w:val="32"/>
        </w:rPr>
      </w:pPr>
      <w:r>
        <w:rPr>
          <w:rFonts w:eastAsia="方正黑体简体"/>
          <w:b/>
          <w:sz w:val="32"/>
          <w:szCs w:val="32"/>
        </w:rPr>
        <w:t>五、存在的</w:t>
      </w:r>
      <w:r>
        <w:rPr>
          <w:rFonts w:hint="eastAsia" w:eastAsia="方正黑体简体"/>
          <w:b/>
          <w:sz w:val="32"/>
          <w:szCs w:val="32"/>
          <w:lang w:val="en-US" w:eastAsia="zh-CN"/>
        </w:rPr>
        <w:t>主要</w:t>
      </w:r>
      <w:r>
        <w:rPr>
          <w:rFonts w:eastAsia="方正黑体简体"/>
          <w:b/>
          <w:sz w:val="32"/>
          <w:szCs w:val="32"/>
        </w:rPr>
        <w:t>问题及改进情况</w:t>
      </w:r>
    </w:p>
    <w:p>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202</w:t>
      </w:r>
      <w:r>
        <w:rPr>
          <w:rFonts w:hint="eastAsia" w:eastAsia="方正仿宋简体"/>
          <w:b/>
          <w:sz w:val="32"/>
          <w:szCs w:val="32"/>
          <w:lang w:val="en-US" w:eastAsia="zh-CN"/>
        </w:rPr>
        <w:t>2</w:t>
      </w:r>
      <w:r>
        <w:rPr>
          <w:rFonts w:hint="eastAsia" w:eastAsia="方正仿宋简体"/>
          <w:b/>
          <w:sz w:val="32"/>
          <w:szCs w:val="32"/>
        </w:rPr>
        <w:t>年，</w:t>
      </w:r>
      <w:r>
        <w:rPr>
          <w:rFonts w:hint="eastAsia" w:eastAsia="方正仿宋简体"/>
          <w:b/>
          <w:sz w:val="32"/>
          <w:szCs w:val="32"/>
          <w:lang w:val="en-US" w:eastAsia="zh-CN"/>
        </w:rPr>
        <w:t>街道</w:t>
      </w:r>
      <w:r>
        <w:rPr>
          <w:rFonts w:hint="eastAsia" w:eastAsia="方正仿宋简体"/>
          <w:b/>
          <w:sz w:val="32"/>
          <w:szCs w:val="32"/>
        </w:rPr>
        <w:t>对政府信息公开工作高度重视，做了大量工作，取得了一定成效，但仍存在一些问题，与上级的要求还有差距，主要表现在：一是公开手段单一</w:t>
      </w:r>
      <w:r>
        <w:rPr>
          <w:rFonts w:hint="eastAsia" w:eastAsia="方正仿宋简体"/>
          <w:b/>
          <w:sz w:val="32"/>
          <w:szCs w:val="32"/>
          <w:lang w:eastAsia="zh-CN"/>
        </w:rPr>
        <w:t>，</w:t>
      </w:r>
      <w:r>
        <w:rPr>
          <w:rFonts w:hint="eastAsia" w:eastAsia="方正仿宋简体"/>
          <w:b/>
          <w:sz w:val="32"/>
          <w:szCs w:val="32"/>
        </w:rPr>
        <w:t>政府信息公开途径仅局限于政府信息公开网站与微信公众号两种形式</w:t>
      </w:r>
      <w:r>
        <w:rPr>
          <w:rFonts w:hint="eastAsia" w:eastAsia="方正仿宋简体"/>
          <w:b/>
          <w:sz w:val="32"/>
          <w:szCs w:val="32"/>
          <w:lang w:eastAsia="zh-CN"/>
        </w:rPr>
        <w:t>，</w:t>
      </w:r>
      <w:r>
        <w:rPr>
          <w:rFonts w:hint="eastAsia" w:eastAsia="方正仿宋简体"/>
          <w:b/>
          <w:sz w:val="32"/>
          <w:szCs w:val="32"/>
          <w:lang w:val="en-US" w:eastAsia="zh-CN"/>
        </w:rPr>
        <w:t>宣传力度不足；</w:t>
      </w:r>
      <w:r>
        <w:rPr>
          <w:rFonts w:hint="eastAsia" w:eastAsia="方正仿宋简体"/>
          <w:b/>
          <w:sz w:val="32"/>
          <w:szCs w:val="32"/>
        </w:rPr>
        <w:t>二是</w:t>
      </w:r>
      <w:r>
        <w:rPr>
          <w:rFonts w:hint="eastAsia" w:eastAsia="方正仿宋简体"/>
          <w:b/>
          <w:sz w:val="32"/>
          <w:szCs w:val="32"/>
          <w:lang w:val="en-US" w:eastAsia="zh-CN"/>
        </w:rPr>
        <w:t>专业人才缺乏，</w:t>
      </w:r>
      <w:r>
        <w:rPr>
          <w:rFonts w:hint="eastAsia" w:eastAsia="方正仿宋简体"/>
          <w:b/>
          <w:sz w:val="32"/>
          <w:szCs w:val="32"/>
        </w:rPr>
        <w:t>随着互联网时代信息科学技术的快速发展，基层缺少熟悉现代化网络技术专业政务公开的技术人才。</w:t>
      </w:r>
    </w:p>
    <w:p>
      <w:pPr>
        <w:spacing w:line="590" w:lineRule="exact"/>
        <w:ind w:right="-100" w:rightChars="-50" w:firstLine="643" w:firstLineChars="200"/>
        <w:rPr>
          <w:rFonts w:hint="eastAsia" w:eastAsia="方正仿宋简体"/>
          <w:b/>
          <w:sz w:val="32"/>
          <w:szCs w:val="32"/>
          <w:lang w:val="en-US" w:eastAsia="zh-CN"/>
        </w:rPr>
      </w:pPr>
      <w:r>
        <w:rPr>
          <w:rFonts w:hint="eastAsia" w:eastAsia="方正仿宋简体"/>
          <w:b/>
          <w:sz w:val="32"/>
          <w:szCs w:val="32"/>
        </w:rPr>
        <w:t>202</w:t>
      </w:r>
      <w:r>
        <w:rPr>
          <w:rFonts w:hint="eastAsia" w:eastAsia="方正仿宋简体"/>
          <w:b/>
          <w:sz w:val="32"/>
          <w:szCs w:val="32"/>
          <w:lang w:val="en-US" w:eastAsia="zh-CN"/>
        </w:rPr>
        <w:t>3</w:t>
      </w:r>
      <w:r>
        <w:rPr>
          <w:rFonts w:hint="eastAsia" w:eastAsia="方正仿宋简体"/>
          <w:b/>
          <w:sz w:val="32"/>
          <w:szCs w:val="32"/>
        </w:rPr>
        <w:t>年，我们将继续严格按照区政府信息公开工作要求，强化措施，狠抓落实，</w:t>
      </w:r>
      <w:r>
        <w:rPr>
          <w:rFonts w:hint="eastAsia" w:eastAsia="方正仿宋简体"/>
          <w:b/>
          <w:sz w:val="32"/>
          <w:szCs w:val="32"/>
          <w:lang w:val="en-US" w:eastAsia="zh-CN"/>
        </w:rPr>
        <w:t>不断创新政府信息公开形式，加大政府信息公开宣传力度，着力引进信息化专业人才，切实提高政务公开工作的质量和服务水平。</w:t>
      </w:r>
    </w:p>
    <w:p>
      <w:pPr>
        <w:spacing w:line="590" w:lineRule="exact"/>
        <w:ind w:right="-100" w:rightChars="-50" w:firstLine="643" w:firstLineChars="200"/>
        <w:rPr>
          <w:rFonts w:eastAsia="方正黑体简体"/>
          <w:b/>
          <w:sz w:val="32"/>
          <w:szCs w:val="32"/>
        </w:rPr>
      </w:pPr>
      <w:r>
        <w:rPr>
          <w:rFonts w:eastAsia="方正黑体简体"/>
          <w:b/>
          <w:sz w:val="32"/>
          <w:szCs w:val="32"/>
        </w:rPr>
        <w:t>六、其他需要报告的事项</w:t>
      </w:r>
    </w:p>
    <w:p>
      <w:pPr>
        <w:spacing w:line="590" w:lineRule="exact"/>
        <w:ind w:right="-100" w:rightChars="-50" w:firstLine="643" w:firstLineChars="200"/>
        <w:rPr>
          <w:rFonts w:hint="default" w:eastAsia="方正仿宋简体"/>
          <w:b/>
          <w:sz w:val="32"/>
          <w:szCs w:val="32"/>
          <w:lang w:val="en-US" w:eastAsia="zh-CN"/>
        </w:rPr>
      </w:pPr>
      <w:r>
        <w:rPr>
          <w:rFonts w:eastAsia="方正仿宋简体"/>
          <w:b/>
          <w:sz w:val="32"/>
          <w:szCs w:val="32"/>
        </w:rPr>
        <w:t>（一）依据《政府信息公开信息处理费管理办法》收取信息处理费的情况</w:t>
      </w:r>
      <w:r>
        <w:rPr>
          <w:rFonts w:hint="eastAsia" w:eastAsia="方正仿宋简体"/>
          <w:b/>
          <w:sz w:val="32"/>
          <w:szCs w:val="32"/>
          <w:lang w:eastAsia="zh-CN"/>
        </w:rPr>
        <w:t>：</w:t>
      </w:r>
      <w:r>
        <w:rPr>
          <w:rFonts w:hint="eastAsia" w:eastAsia="方正仿宋简体"/>
          <w:b/>
          <w:sz w:val="32"/>
          <w:szCs w:val="32"/>
          <w:lang w:val="en-US" w:eastAsia="zh-CN"/>
        </w:rPr>
        <w:t>无；</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（二）本行政机关落实上级年度政务公开工作要点情况</w:t>
      </w:r>
      <w:r>
        <w:rPr>
          <w:rFonts w:hint="eastAsia" w:eastAsia="方正仿宋简体"/>
          <w:b/>
          <w:sz w:val="32"/>
          <w:szCs w:val="32"/>
          <w:lang w:eastAsia="zh-CN"/>
        </w:rPr>
        <w:t>：</w:t>
      </w:r>
      <w:r>
        <w:rPr>
          <w:rFonts w:hint="eastAsia" w:eastAsia="方正仿宋简体"/>
          <w:b/>
          <w:sz w:val="32"/>
          <w:szCs w:val="32"/>
          <w:lang w:val="en-US" w:eastAsia="zh-CN"/>
        </w:rPr>
        <w:t>兴隆庄街道</w:t>
      </w:r>
      <w:r>
        <w:rPr>
          <w:rFonts w:hint="eastAsia" w:eastAsia="方正仿宋简体"/>
          <w:b/>
          <w:sz w:val="32"/>
          <w:szCs w:val="32"/>
          <w:lang w:eastAsia="zh-CN"/>
        </w:rPr>
        <w:t>严格按照区政府安排部署，落实各项工作任务，对</w:t>
      </w:r>
      <w:r>
        <w:rPr>
          <w:rFonts w:hint="eastAsia" w:eastAsia="方正仿宋简体"/>
          <w:b/>
          <w:sz w:val="32"/>
          <w:szCs w:val="32"/>
          <w:lang w:val="en-US" w:eastAsia="zh-CN"/>
        </w:rPr>
        <w:t>重点任务公开承诺事项</w:t>
      </w:r>
      <w:r>
        <w:rPr>
          <w:rFonts w:hint="eastAsia" w:eastAsia="方正仿宋简体"/>
          <w:b/>
          <w:sz w:val="32"/>
          <w:szCs w:val="32"/>
          <w:lang w:eastAsia="zh-CN"/>
        </w:rPr>
        <w:t>等领域信息及时有效公开；</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（三）本行政机关人大代表建议和政协提案办理结果公开情况</w:t>
      </w:r>
      <w:r>
        <w:rPr>
          <w:rFonts w:hint="eastAsia" w:eastAsia="方正仿宋简体"/>
          <w:b/>
          <w:sz w:val="32"/>
          <w:szCs w:val="32"/>
          <w:lang w:eastAsia="zh-CN"/>
        </w:rPr>
        <w:t>：2022年，兖州区兴隆庄街道共承办区级人大建议1件，政协提案1件，</w:t>
      </w:r>
      <w:r>
        <w:rPr>
          <w:rFonts w:hint="eastAsia" w:eastAsia="方正仿宋简体"/>
          <w:b/>
          <w:sz w:val="32"/>
          <w:szCs w:val="32"/>
          <w:lang w:val="en-US" w:eastAsia="zh-CN"/>
        </w:rPr>
        <w:t>办理结果均已公开；</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（四）本行政机关年度政务公开工作创新情况</w:t>
      </w:r>
      <w:r>
        <w:rPr>
          <w:rFonts w:hint="eastAsia" w:eastAsia="方正仿宋简体"/>
          <w:b/>
          <w:sz w:val="32"/>
          <w:szCs w:val="32"/>
          <w:lang w:eastAsia="zh-CN"/>
        </w:rPr>
        <w:t>：</w:t>
      </w:r>
    </w:p>
    <w:p>
      <w:pPr>
        <w:spacing w:line="590" w:lineRule="exact"/>
        <w:ind w:right="-100" w:rightChars="-50" w:firstLine="643" w:firstLineChars="200"/>
        <w:rPr>
          <w:rFonts w:hint="eastAsia" w:eastAsia="方正仿宋简体"/>
          <w:b/>
          <w:sz w:val="32"/>
          <w:szCs w:val="32"/>
          <w:lang w:val="en-US" w:eastAsia="zh-CN"/>
        </w:rPr>
      </w:pPr>
      <w:r>
        <w:rPr>
          <w:rFonts w:hint="eastAsia" w:eastAsia="方正仿宋简体"/>
          <w:b/>
          <w:sz w:val="32"/>
          <w:szCs w:val="32"/>
          <w:lang w:val="en-US" w:eastAsia="zh-CN"/>
        </w:rPr>
        <w:t>1.加强组织领导，强化人员配置。今年以来，街道牢牢把握区政府政务公开工作最新要求，同步推进制度建设和队伍建设。一方面为进一步贯彻落实全区数字政府建设和政务服务工作有关会议精神、文件要求和安排部署，成立兴隆庄街道政务公开领导小组，形成分工清晰，责任明确的工作机制。另一方面加强专管人员配备，从党政办、研究室抽调责任心强、业务能力过硬的年轻干部专门负责政府网站运维和政务公众号编发，实现了制度保障与人员配备“齐头并进”。</w:t>
      </w:r>
    </w:p>
    <w:p>
      <w:pPr>
        <w:spacing w:line="590" w:lineRule="exact"/>
        <w:ind w:right="-100" w:rightChars="-50" w:firstLine="643" w:firstLineChars="200"/>
        <w:rPr>
          <w:rFonts w:hint="eastAsia" w:eastAsia="方正仿宋简体"/>
          <w:b/>
          <w:sz w:val="32"/>
          <w:szCs w:val="32"/>
          <w:lang w:val="en-US" w:eastAsia="zh-CN"/>
        </w:rPr>
      </w:pPr>
      <w:r>
        <w:rPr>
          <w:rFonts w:hint="eastAsia" w:eastAsia="方正仿宋简体"/>
          <w:b/>
          <w:sz w:val="32"/>
          <w:szCs w:val="32"/>
          <w:lang w:val="en-US" w:eastAsia="zh-CN"/>
        </w:rPr>
        <w:t>2.创新公开形式，提高服务质量。街道认真创新政务公开的形式载体，使政务公开真正服务于广大群众。一是依托兖州区人民政府门户网站，通过“镇街动态”“兴隆庄街道”专栏进一步完善政务公开信息发布，关注时事热点，使发布信息更加科学、完善、便民、实用。二是持续优化兴隆庄街道政务公开体验区，依托为民服务大厅窗口等线下载体，设立信息查阅平台，拓宽公开渠道，让办事群众快速查阅各类信息，真正实现了“让数据多跑路，让群众少跑腿”。</w:t>
      </w:r>
    </w:p>
    <w:p>
      <w:pPr>
        <w:spacing w:line="590" w:lineRule="exact"/>
        <w:ind w:right="-100" w:rightChars="-50" w:firstLine="643" w:firstLineChars="200"/>
        <w:rPr>
          <w:rFonts w:hint="eastAsia" w:eastAsia="方正仿宋简体"/>
          <w:b/>
          <w:sz w:val="32"/>
          <w:szCs w:val="32"/>
          <w:lang w:eastAsia="zh-CN"/>
        </w:rPr>
      </w:pPr>
      <w:r>
        <w:rPr>
          <w:rFonts w:hint="eastAsia" w:eastAsia="方正仿宋简体"/>
          <w:b/>
          <w:sz w:val="32"/>
          <w:szCs w:val="32"/>
          <w:lang w:val="en-US" w:eastAsia="zh-CN"/>
        </w:rPr>
        <w:t>3.聚焦为民务实，注重效能提升。为切实提高辖区群众满意度和幸福感，在严格按照区政府要求做好政府网站兴隆庄板块管理的基础上，街道充分运用政务微信公众平台发布便民信息。“谐美兴隆”公众号聚焦群众较为关心的疫情防控、医疗保险、消防安全、交通出行、应急知识等领域，设立“疫情防控最前沿”、“便民服务广播站”、“应急科普小课堂”、“全民反诈总动员”等专题分区，群众可通过公众号平台第一时间掌握所需信息，提高办事效率。尤其近期特别设立“深入学习宣传贯彻党的二十大精神”专栏，推动党的二十大精神“飞入寻常百姓家”，让党的二十大精神在兴隆庄街道落地生根、开花结果。</w:t>
      </w:r>
    </w:p>
    <w:p>
      <w:pPr>
        <w:spacing w:line="590" w:lineRule="exact"/>
        <w:ind w:right="-100" w:rightChars="-50" w:firstLine="643" w:firstLineChars="200"/>
        <w:rPr>
          <w:rFonts w:hint="default" w:eastAsia="方正仿宋简体"/>
          <w:b/>
          <w:sz w:val="32"/>
          <w:szCs w:val="32"/>
          <w:lang w:val="en-US"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w:t>
      </w:r>
      <w:r>
        <w:rPr>
          <w:rFonts w:hint="eastAsia" w:eastAsia="方正仿宋简体"/>
          <w:b/>
          <w:sz w:val="32"/>
          <w:szCs w:val="32"/>
          <w:lang w:val="en-US" w:eastAsia="zh-CN"/>
        </w:rPr>
        <w:t>无；</w:t>
      </w:r>
    </w:p>
    <w:p>
      <w:pPr>
        <w:spacing w:line="590" w:lineRule="exact"/>
        <w:ind w:right="-100" w:rightChars="-50" w:firstLine="643" w:firstLineChars="200"/>
        <w:rPr>
          <w:rFonts w:hint="default" w:eastAsia="方正仿宋简体"/>
          <w:b/>
          <w:sz w:val="32"/>
          <w:szCs w:val="32"/>
          <w:lang w:val="en-US" w:eastAsia="zh-CN"/>
        </w:rPr>
      </w:pPr>
      <w:r>
        <w:rPr>
          <w:rFonts w:eastAsia="方正仿宋简体"/>
          <w:b/>
          <w:sz w:val="32"/>
          <w:szCs w:val="32"/>
        </w:rPr>
        <w:t>（六）本行政机关认为需要报告的其他事项</w:t>
      </w:r>
      <w:r>
        <w:rPr>
          <w:rFonts w:hint="eastAsia" w:eastAsia="方正仿宋简体"/>
          <w:b/>
          <w:sz w:val="32"/>
          <w:szCs w:val="32"/>
          <w:lang w:eastAsia="zh-CN"/>
        </w:rPr>
        <w:t>：</w:t>
      </w:r>
      <w:r>
        <w:rPr>
          <w:rFonts w:hint="eastAsia" w:eastAsia="方正仿宋简体"/>
          <w:b/>
          <w:sz w:val="32"/>
          <w:szCs w:val="32"/>
          <w:lang w:val="en-US" w:eastAsia="zh-CN"/>
        </w:rPr>
        <w:t>无；</w:t>
      </w:r>
    </w:p>
    <w:p>
      <w:pPr>
        <w:spacing w:line="590" w:lineRule="exact"/>
        <w:ind w:right="-100" w:rightChars="-50" w:firstLine="643" w:firstLineChars="200"/>
        <w:rPr>
          <w:rFonts w:hint="default" w:eastAsia="方正仿宋简体"/>
          <w:b/>
          <w:sz w:val="32"/>
          <w:szCs w:val="32"/>
          <w:lang w:val="en-US" w:eastAsia="zh-CN"/>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w:t>
      </w:r>
      <w:r>
        <w:rPr>
          <w:rFonts w:hint="eastAsia" w:eastAsia="方正仿宋简体"/>
          <w:b/>
          <w:sz w:val="32"/>
          <w:szCs w:val="32"/>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E7C81"/>
    <w:multiLevelType w:val="singleLevel"/>
    <w:tmpl w:val="463E7C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xMDJiNzU3NDllNzUzYTBjMmNkZmE1NjlmNTBiYjcifQ=="/>
  </w:docVars>
  <w:rsids>
    <w:rsidRoot w:val="00660452"/>
    <w:rsid w:val="004E10A8"/>
    <w:rsid w:val="00660452"/>
    <w:rsid w:val="00F237BE"/>
    <w:rsid w:val="00FE6870"/>
    <w:rsid w:val="01661DFB"/>
    <w:rsid w:val="03802AE2"/>
    <w:rsid w:val="04051239"/>
    <w:rsid w:val="080A5070"/>
    <w:rsid w:val="093F343F"/>
    <w:rsid w:val="09903C9B"/>
    <w:rsid w:val="0A252635"/>
    <w:rsid w:val="0B077F8D"/>
    <w:rsid w:val="0B1F0E32"/>
    <w:rsid w:val="0D1351F4"/>
    <w:rsid w:val="0DAB329B"/>
    <w:rsid w:val="0FF921A8"/>
    <w:rsid w:val="10B95885"/>
    <w:rsid w:val="11AE1162"/>
    <w:rsid w:val="12C50511"/>
    <w:rsid w:val="13A66595"/>
    <w:rsid w:val="14DE1D5E"/>
    <w:rsid w:val="15725416"/>
    <w:rsid w:val="167C182F"/>
    <w:rsid w:val="16A20B69"/>
    <w:rsid w:val="16F72C63"/>
    <w:rsid w:val="17345C65"/>
    <w:rsid w:val="17B551B1"/>
    <w:rsid w:val="194644DA"/>
    <w:rsid w:val="195B1BCF"/>
    <w:rsid w:val="196B7D6D"/>
    <w:rsid w:val="1C766D20"/>
    <w:rsid w:val="1E2258EB"/>
    <w:rsid w:val="1FC524CA"/>
    <w:rsid w:val="211208B8"/>
    <w:rsid w:val="21A25EC1"/>
    <w:rsid w:val="22842068"/>
    <w:rsid w:val="248474BB"/>
    <w:rsid w:val="24F20F0E"/>
    <w:rsid w:val="25A466AC"/>
    <w:rsid w:val="26FB22FC"/>
    <w:rsid w:val="27673E35"/>
    <w:rsid w:val="27F60D15"/>
    <w:rsid w:val="28153891"/>
    <w:rsid w:val="28AA222B"/>
    <w:rsid w:val="2AC1560A"/>
    <w:rsid w:val="2B946421"/>
    <w:rsid w:val="2FC02334"/>
    <w:rsid w:val="305D7B83"/>
    <w:rsid w:val="349B352C"/>
    <w:rsid w:val="358C739A"/>
    <w:rsid w:val="3632560E"/>
    <w:rsid w:val="367C4ADB"/>
    <w:rsid w:val="388C2EA0"/>
    <w:rsid w:val="3B63625E"/>
    <w:rsid w:val="3B765F9D"/>
    <w:rsid w:val="418A5F56"/>
    <w:rsid w:val="41E36C1E"/>
    <w:rsid w:val="44906321"/>
    <w:rsid w:val="456B28EB"/>
    <w:rsid w:val="47046B53"/>
    <w:rsid w:val="47266AC9"/>
    <w:rsid w:val="479C6D8B"/>
    <w:rsid w:val="48082673"/>
    <w:rsid w:val="48180B08"/>
    <w:rsid w:val="493A3DD2"/>
    <w:rsid w:val="4BAB1C93"/>
    <w:rsid w:val="4BD016F9"/>
    <w:rsid w:val="4EF676C9"/>
    <w:rsid w:val="4F3B4ABB"/>
    <w:rsid w:val="55782BE6"/>
    <w:rsid w:val="566D4FAA"/>
    <w:rsid w:val="576037E0"/>
    <w:rsid w:val="59407EBE"/>
    <w:rsid w:val="5C176C77"/>
    <w:rsid w:val="5C427AAA"/>
    <w:rsid w:val="5D755C5D"/>
    <w:rsid w:val="6074044E"/>
    <w:rsid w:val="615D7134"/>
    <w:rsid w:val="62FD0BCE"/>
    <w:rsid w:val="64175CC0"/>
    <w:rsid w:val="64A41C69"/>
    <w:rsid w:val="66140709"/>
    <w:rsid w:val="66925AD1"/>
    <w:rsid w:val="66DD4F9F"/>
    <w:rsid w:val="6727446C"/>
    <w:rsid w:val="684828EC"/>
    <w:rsid w:val="6852376A"/>
    <w:rsid w:val="6A27115A"/>
    <w:rsid w:val="6AC86EC5"/>
    <w:rsid w:val="6B160A7F"/>
    <w:rsid w:val="6DB85010"/>
    <w:rsid w:val="6E3A5F81"/>
    <w:rsid w:val="6ED44ED9"/>
    <w:rsid w:val="6FAB20ED"/>
    <w:rsid w:val="6FDB2297"/>
    <w:rsid w:val="700554C7"/>
    <w:rsid w:val="73045661"/>
    <w:rsid w:val="731C6E4F"/>
    <w:rsid w:val="73BD0B00"/>
    <w:rsid w:val="74BA691F"/>
    <w:rsid w:val="758111EB"/>
    <w:rsid w:val="75952EE8"/>
    <w:rsid w:val="77091498"/>
    <w:rsid w:val="77B37656"/>
    <w:rsid w:val="79425135"/>
    <w:rsid w:val="7B5178B1"/>
    <w:rsid w:val="7B8374BD"/>
    <w:rsid w:val="7C80044E"/>
    <w:rsid w:val="7DCB394B"/>
    <w:rsid w:val="7E5E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a:latin typeface="Times New Roman" panose="02020603050405020304" charset="0"/>
                <a:cs typeface="Times New Roman" panose="02020603050405020304" charset="0"/>
              </a:rPr>
              <a:t>2022</a:t>
            </a:r>
            <a:r>
              <a:rPr altLang="en-US" sz="1400">
                <a:latin typeface="Times New Roman" panose="02020603050405020304" charset="0"/>
                <a:cs typeface="Times New Roman" panose="02020603050405020304" charset="0"/>
              </a:rPr>
              <a:t>年兴隆庄街道政务信息公开统计图</a:t>
            </a:r>
            <a:endParaRPr lang="en-US" altLang="zh-CN" sz="1400">
              <a:latin typeface="Times New Roman" panose="02020603050405020304" charset="0"/>
              <a:cs typeface="Times New Roman" panose="02020603050405020304" charset="0"/>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Lbl>
              <c:idx val="0"/>
              <c:layout>
                <c:manualLayout>
                  <c:x val="-0.029006498124049"/>
                  <c:y val="0.0087374948976704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114155385072857"/>
                  <c:y val="0.0004823796831158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[工作簿1]Sheet1!$A$2:$A$4</c:f>
              <c:strCache>
                <c:ptCount val="3"/>
                <c:pt idx="0">
                  <c:v>工作动态类信息</c:v>
                </c:pt>
                <c:pt idx="1">
                  <c:v>其他类信息</c:v>
                </c:pt>
                <c:pt idx="2">
                  <c:v>“谐美兴隆”公众号</c:v>
                </c:pt>
              </c:strCache>
            </c:strRef>
          </c:cat>
          <c:val>
            <c:numRef>
              <c:f>[工作簿1]Sheet1!$B$2:$B$4</c:f>
              <c:numCache>
                <c:formatCode>General</c:formatCode>
                <c:ptCount val="3"/>
                <c:pt idx="0">
                  <c:v>26</c:v>
                </c:pt>
                <c:pt idx="1">
                  <c:v>27</c:v>
                </c:pt>
                <c:pt idx="2">
                  <c:v>852</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2531</Words>
  <Characters>2612</Characters>
  <Lines>18</Lines>
  <Paragraphs>5</Paragraphs>
  <TotalTime>21</TotalTime>
  <ScaleCrop>false</ScaleCrop>
  <LinksUpToDate>false</LinksUpToDate>
  <CharactersWithSpaces>2612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2023-01-03T02:23:00Z</dcterms:created>
  <dc:creator>宓 浅安</dc:creator>
  <cp:lastModifiedBy>海海枫叶</cp:lastModifiedBy>
  <cp:lastPrinted>2023-01-06T01:58:00Z</cp:lastPrinted>
  <dcterms:modified xsi:type="dcterms:W3CDTF">2023-02-06T05:55:44Z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39599A8596674C828CAC6417311F52EA</vt:lpwstr>
  </property>
</Properties>
</file>