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cs="Times New Roman" w:eastAsiaTheme="minorEastAsia"/>
          <w:b/>
          <w:lang w:eastAsia="zh-CN"/>
        </w:rPr>
      </w:pPr>
    </w:p>
    <w:p>
      <w:pPr>
        <w:pStyle w:val="2"/>
        <w:spacing w:line="560" w:lineRule="exact"/>
        <w:rPr>
          <w:rFonts w:ascii="Times New Roman" w:hAnsi="Times New Roman" w:cs="Times New Roman"/>
          <w:b/>
        </w:rPr>
      </w:pPr>
    </w:p>
    <w:p>
      <w:pPr>
        <w:pStyle w:val="2"/>
        <w:spacing w:line="560" w:lineRule="exact"/>
        <w:rPr>
          <w:rFonts w:ascii="Times New Roman" w:hAnsi="Times New Roman" w:cs="Times New Roman"/>
          <w:b/>
        </w:rPr>
      </w:pPr>
    </w:p>
    <w:p>
      <w:pPr>
        <w:pStyle w:val="2"/>
        <w:spacing w:line="560" w:lineRule="exact"/>
        <w:rPr>
          <w:rFonts w:ascii="Times New Roman" w:hAnsi="Times New Roman" w:cs="Times New Roman"/>
          <w:b/>
        </w:rPr>
      </w:pPr>
    </w:p>
    <w:p>
      <w:pPr>
        <w:pStyle w:val="2"/>
        <w:spacing w:line="560" w:lineRule="exact"/>
        <w:rPr>
          <w:rFonts w:ascii="Times New Roman" w:hAnsi="Times New Roman" w:cs="Times New Roman"/>
          <w:b/>
        </w:rPr>
      </w:pPr>
    </w:p>
    <w:p>
      <w:pPr>
        <w:pStyle w:val="2"/>
        <w:spacing w:line="560" w:lineRule="exact"/>
        <w:rPr>
          <w:rFonts w:ascii="Times New Roman" w:hAnsi="Times New Roman" w:cs="Times New Roman"/>
          <w:b/>
        </w:rPr>
      </w:pPr>
    </w:p>
    <w:p>
      <w:pPr>
        <w:widowControl w:val="0"/>
        <w:kinsoku/>
        <w:autoSpaceDE/>
        <w:autoSpaceDN/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济兖政办字〔2024〕</w:t>
      </w:r>
      <w:r>
        <w:rPr>
          <w:rFonts w:hint="eastAsia" w:ascii="Times New Roman" w:hAnsi="Times New Roman" w:eastAsia="方正仿宋简体" w:cs="Times New Roman"/>
          <w:spacing w:val="-29"/>
          <w:sz w:val="32"/>
          <w:szCs w:val="32"/>
          <w:lang w:eastAsia="zh-CN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号</w:t>
      </w:r>
    </w:p>
    <w:p>
      <w:pPr>
        <w:widowControl w:val="0"/>
        <w:kinsoku/>
        <w:autoSpaceDE/>
        <w:autoSpaceDN/>
        <w:spacing w:line="56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>
      <w:pPr>
        <w:pStyle w:val="2"/>
        <w:widowControl w:val="0"/>
        <w:kinsoku/>
        <w:autoSpaceDE/>
        <w:autoSpaceDN/>
        <w:spacing w:line="56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>
      <w:pPr>
        <w:widowControl w:val="0"/>
        <w:kinsoku/>
        <w:autoSpaceDE/>
        <w:autoSpaceDN/>
        <w:spacing w:line="56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  <w:t>济宁市兖州区人民政府办公室</w:t>
      </w:r>
    </w:p>
    <w:p>
      <w:pPr>
        <w:widowControl w:val="0"/>
        <w:kinsoku/>
        <w:autoSpaceDE/>
        <w:autoSpaceDN/>
        <w:spacing w:line="56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  <w:t>关于成立济宁市兖州区专门教育指导委员会的</w:t>
      </w:r>
    </w:p>
    <w:p>
      <w:pPr>
        <w:widowControl w:val="0"/>
        <w:kinsoku/>
        <w:autoSpaceDE/>
        <w:autoSpaceDN/>
        <w:spacing w:line="56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6"/>
          <w:position w:val="3"/>
          <w:sz w:val="44"/>
          <w:szCs w:val="44"/>
          <w:lang w:eastAsia="zh-CN"/>
        </w:rPr>
        <w:t>通         知</w:t>
      </w:r>
    </w:p>
    <w:p>
      <w:pPr>
        <w:pStyle w:val="2"/>
        <w:widowControl w:val="0"/>
        <w:kinsoku/>
        <w:autoSpaceDE/>
        <w:autoSpaceDN/>
        <w:spacing w:line="56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>
      <w:pPr>
        <w:widowControl w:val="0"/>
        <w:kinsoku/>
        <w:autoSpaceDE/>
        <w:autoSpaceDN/>
        <w:spacing w:line="570" w:lineRule="exact"/>
        <w:jc w:val="both"/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各镇人民政府，各街道办</w:t>
      </w:r>
      <w:bookmarkStart w:id="0" w:name="_GoBack"/>
      <w:bookmarkEnd w:id="0"/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事处，兖州工业园区管委会，区直有关部门、单位：</w:t>
      </w:r>
    </w:p>
    <w:p>
      <w:pPr>
        <w:widowControl w:val="0"/>
        <w:kinsoku/>
        <w:autoSpaceDE/>
        <w:autoSpaceDN/>
        <w:spacing w:line="570" w:lineRule="exact"/>
        <w:ind w:firstLine="644" w:firstLineChars="200"/>
        <w:jc w:val="both"/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为加强兖州区专门学校建设及专门教育工作的组织领导和统筹协调，区政府确定成立济宁市兖州区专门教育指导委员会，作为区政府议事协调机构。现将有关事项通知如下：</w:t>
      </w:r>
    </w:p>
    <w:p>
      <w:pPr>
        <w:widowControl w:val="0"/>
        <w:kinsoku/>
        <w:autoSpaceDE/>
        <w:autoSpaceDN/>
        <w:spacing w:line="570" w:lineRule="exact"/>
        <w:ind w:firstLine="640" w:firstLineChars="200"/>
        <w:jc w:val="both"/>
        <w:rPr>
          <w:rFonts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简体" w:cs="Times New Roman"/>
          <w:sz w:val="32"/>
          <w:szCs w:val="32"/>
          <w:lang w:eastAsia="zh-CN"/>
        </w:rPr>
        <w:t>一、主要职责</w:t>
      </w:r>
    </w:p>
    <w:p>
      <w:pPr>
        <w:widowControl w:val="0"/>
        <w:kinsoku/>
        <w:autoSpaceDE/>
        <w:autoSpaceDN/>
        <w:spacing w:line="570" w:lineRule="exact"/>
        <w:ind w:firstLine="644" w:firstLineChars="200"/>
        <w:jc w:val="both"/>
        <w:rPr>
          <w:rFonts w:ascii="Times New Roman" w:hAnsi="Times New Roman" w:eastAsia="方正仿宋简体" w:cs="Times New Roman"/>
          <w:spacing w:val="-1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认真贯彻落实《预防未成年人犯罪法》规定要求和中共中央办公厅、国务院办公厅《关于加强专门学校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建设和专门教育工作的意见》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省政府办公厅《山东省建设专门学校开展专门教育工</w:t>
      </w:r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作方案（试行）》</w:t>
      </w:r>
      <w:r>
        <w:rPr>
          <w:rFonts w:hint="eastAsia" w:ascii="Times New Roman" w:hAnsi="Times New Roman" w:eastAsia="方正仿宋简体" w:cs="Times New Roman"/>
          <w:spacing w:val="1"/>
          <w:sz w:val="32"/>
          <w:szCs w:val="32"/>
          <w:lang w:eastAsia="zh-CN"/>
        </w:rPr>
        <w:t>和</w:t>
      </w:r>
      <w:r>
        <w:rPr>
          <w:rFonts w:ascii="Times New Roman" w:hAnsi="Times New Roman" w:eastAsia="方正仿宋简体" w:cs="Times New Roman"/>
          <w:spacing w:val="1"/>
          <w:sz w:val="32"/>
          <w:szCs w:val="32"/>
          <w:lang w:eastAsia="zh-CN"/>
        </w:rPr>
        <w:t>市政府办公室《关于成立济宁市专门教育指导委员会的通知》（济政办字〔2023〕77号）要求，对专门教育工作进行规划研究，拟定全区专门教育工作方案并抓好组织实施；指导全区对具有严重不良</w:t>
      </w:r>
      <w:r>
        <w:rPr>
          <w:rFonts w:ascii="Times New Roman" w:hAnsi="Times New Roman" w:eastAsia="方正仿宋简体" w:cs="Times New Roman"/>
          <w:spacing w:val="-9"/>
          <w:sz w:val="32"/>
          <w:szCs w:val="32"/>
          <w:lang w:eastAsia="zh-CN"/>
        </w:rPr>
        <w:t>行为未成年人予以教育矫治；</w:t>
      </w:r>
      <w:r>
        <w:rPr>
          <w:rFonts w:ascii="Times New Roman" w:hAnsi="Times New Roman" w:eastAsia="方正仿宋简体" w:cs="Times New Roman"/>
          <w:spacing w:val="-10"/>
          <w:sz w:val="32"/>
          <w:szCs w:val="32"/>
          <w:lang w:eastAsia="zh-CN"/>
        </w:rPr>
        <w:t>协调落实专门教育和专门学校建设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经费；指导做好专门学校教学、管理和评价工作</w:t>
      </w:r>
      <w:r>
        <w:rPr>
          <w:rFonts w:ascii="Times New Roman" w:hAnsi="Times New Roman" w:eastAsia="方正仿宋简体" w:cs="Times New Roman"/>
          <w:spacing w:val="-1"/>
          <w:sz w:val="32"/>
          <w:szCs w:val="32"/>
          <w:lang w:eastAsia="zh-CN"/>
        </w:rPr>
        <w:t>。</w:t>
      </w:r>
    </w:p>
    <w:p>
      <w:pPr>
        <w:pStyle w:val="3"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</w:rPr>
        <w:t>二、委员会成员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主　任：</w:t>
      </w:r>
      <w:r>
        <w:rPr>
          <w:rFonts w:ascii="Times New Roman" w:hAnsi="Times New Roman" w:eastAsia="方正仿宋简体" w:cs="Times New Roman"/>
          <w:sz w:val="32"/>
          <w:szCs w:val="32"/>
        </w:rPr>
        <w:t>宋恩全　区政府副区长</w:t>
      </w:r>
    </w:p>
    <w:p>
      <w:pPr>
        <w:pStyle w:val="3"/>
        <w:adjustRightInd w:val="0"/>
        <w:snapToGrid w:val="0"/>
        <w:spacing w:line="560" w:lineRule="exact"/>
        <w:ind w:left="3198" w:leftChars="304" w:hanging="2560" w:hanging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副主任：</w:t>
      </w:r>
      <w:r>
        <w:rPr>
          <w:rFonts w:ascii="Times New Roman" w:hAnsi="Times New Roman" w:eastAsia="方正仿宋简体" w:cs="Times New Roman"/>
          <w:sz w:val="32"/>
          <w:szCs w:val="32"/>
        </w:rPr>
        <w:t>郭庆瑞　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委教育工委常务副书记，区</w:t>
      </w:r>
      <w:r>
        <w:rPr>
          <w:rFonts w:ascii="Times New Roman" w:hAnsi="Times New Roman" w:eastAsia="方正仿宋简体" w:cs="Times New Roman"/>
          <w:sz w:val="32"/>
          <w:szCs w:val="32"/>
        </w:rPr>
        <w:t>教育和体</w:t>
      </w:r>
    </w:p>
    <w:p>
      <w:pPr>
        <w:pStyle w:val="3"/>
        <w:adjustRightInd w:val="0"/>
        <w:snapToGrid w:val="0"/>
        <w:spacing w:line="560" w:lineRule="exact"/>
        <w:ind w:left="2318" w:leftChars="1104" w:firstLine="928" w:firstLineChars="29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育局局长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岳　辉　区政府调查研究中心副主任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sz w:val="32"/>
          <w:szCs w:val="32"/>
        </w:rPr>
        <w:t>成　员：</w:t>
      </w:r>
      <w:r>
        <w:rPr>
          <w:rFonts w:ascii="Times New Roman" w:hAnsi="Times New Roman" w:eastAsia="方正仿宋简体" w:cs="Times New Roman"/>
          <w:sz w:val="32"/>
          <w:szCs w:val="32"/>
        </w:rPr>
        <w:t>时东奎　区委政法委分管日常工作的副书记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王传东　区法院副院长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汤　鹏　区检察院副检察长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陈浩男　团区委副书记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李　妍　区妇联副主席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陈　军　区关工委副主任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王同兵　区民政局副局长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霍文秋　区司法局副局长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徐彦敏　区财政局副局长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pacing w:val="-16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李海新　区人</w:t>
      </w:r>
      <w:r>
        <w:rPr>
          <w:rFonts w:ascii="Times New Roman" w:hAnsi="Times New Roman" w:eastAsia="方正仿宋简体" w:cs="Times New Roman"/>
          <w:spacing w:val="-16"/>
          <w:sz w:val="32"/>
          <w:szCs w:val="32"/>
        </w:rPr>
        <w:t>力资源社会保障局副局长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ascii="Times New Roman" w:hAnsi="Times New Roman" w:eastAsia="方正仿宋简体" w:cs="Times New Roman"/>
          <w:spacing w:val="-16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徐晓光    区教育事业发展促进中心副主任</w:t>
      </w:r>
    </w:p>
    <w:p>
      <w:pPr>
        <w:pStyle w:val="3"/>
        <w:adjustRightInd w:val="0"/>
        <w:snapToGrid w:val="0"/>
        <w:spacing w:line="560" w:lineRule="exact"/>
        <w:ind w:left="2875" w:leftChars="912" w:hanging="960" w:hangingChars="3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方海虎　</w:t>
      </w:r>
      <w:r>
        <w:rPr>
          <w:rFonts w:ascii="Times New Roman" w:hAnsi="Times New Roman" w:eastAsia="方正仿宋简体" w:cs="Times New Roman"/>
          <w:spacing w:val="-16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pacing w:val="-8"/>
          <w:w w:val="98"/>
          <w:sz w:val="32"/>
          <w:szCs w:val="32"/>
        </w:rPr>
        <w:t>公安局兖州分局副局长、刑事侦察大队</w:t>
      </w:r>
    </w:p>
    <w:p>
      <w:pPr>
        <w:pStyle w:val="3"/>
        <w:adjustRightInd w:val="0"/>
        <w:snapToGrid w:val="0"/>
        <w:spacing w:line="560" w:lineRule="exact"/>
        <w:ind w:left="2873" w:leftChars="1368" w:firstLine="345" w:firstLineChars="108"/>
        <w:rPr>
          <w:rFonts w:ascii="Times New Roman" w:hAnsi="Times New Roman" w:eastAsia="方正仿宋简体" w:cs="Times New Roman"/>
          <w:spacing w:val="-20"/>
          <w:w w:val="9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大队长</w:t>
      </w:r>
    </w:p>
    <w:p>
      <w:pPr>
        <w:pStyle w:val="3"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委员会办公室设在区教育和体育局，承担委员会日常工作，负责联络协调、提出工作建议、督办委员会议定事项等。办公室主任由徐晓光同志兼任。委员会各成员单位职责由委员会决定，并根据工作需要及时调整。</w:t>
      </w:r>
    </w:p>
    <w:p>
      <w:pPr>
        <w:pStyle w:val="2"/>
        <w:widowControl w:val="0"/>
        <w:kinsoku/>
        <w:autoSpaceDE/>
        <w:autoSpaceDN/>
        <w:spacing w:line="560" w:lineRule="exact"/>
        <w:ind w:firstLine="640" w:firstLineChars="20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>
      <w:pPr>
        <w:pStyle w:val="2"/>
        <w:widowControl w:val="0"/>
        <w:kinsoku/>
        <w:autoSpaceDE/>
        <w:autoSpaceDN/>
        <w:spacing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spacing w:line="560" w:lineRule="exact"/>
        <w:ind w:right="601" w:rightChars="286" w:firstLine="640" w:firstLineChars="200"/>
        <w:jc w:val="right"/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>济宁市兖州区人民政府办公室</w:t>
      </w:r>
    </w:p>
    <w:p>
      <w:pPr>
        <w:widowControl w:val="0"/>
        <w:kinsoku/>
        <w:wordWrap w:val="0"/>
        <w:autoSpaceDE/>
        <w:autoSpaceDN/>
        <w:spacing w:line="560" w:lineRule="exact"/>
        <w:ind w:firstLine="640" w:firstLineChars="200"/>
        <w:jc w:val="right"/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>2024年3月</w:t>
      </w:r>
      <w:r>
        <w:rPr>
          <w:rFonts w:hint="eastAsia"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>25</w:t>
      </w:r>
      <w:r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napToGrid/>
          <w:color w:val="auto"/>
          <w:kern w:val="2"/>
          <w:sz w:val="32"/>
          <w:szCs w:val="32"/>
          <w:lang w:eastAsia="zh-CN"/>
        </w:rPr>
        <w:t xml:space="preserve">      </w:t>
      </w:r>
    </w:p>
    <w:p>
      <w:pPr>
        <w:widowControl w:val="0"/>
        <w:kinsoku/>
        <w:autoSpaceDE/>
        <w:autoSpaceDN/>
        <w:spacing w:line="560" w:lineRule="exact"/>
        <w:ind w:firstLine="644" w:firstLineChars="200"/>
        <w:jc w:val="both"/>
        <w:rPr>
          <w:rFonts w:ascii="Times New Roman" w:hAnsi="Times New Roman" w:eastAsia="方正仿宋简体" w:cs="Times New Roman"/>
          <w:snapToGrid/>
          <w:color w:val="auto"/>
          <w:spacing w:val="1"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spacing w:line="560" w:lineRule="exact"/>
        <w:ind w:firstLine="644" w:firstLineChars="200"/>
        <w:jc w:val="both"/>
        <w:rPr>
          <w:rFonts w:ascii="Times New Roman" w:hAnsi="Times New Roman" w:eastAsia="方正仿宋简体" w:cs="Times New Roman"/>
          <w:snapToGrid/>
          <w:color w:val="auto"/>
          <w:spacing w:val="1"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napToGrid/>
          <w:color w:val="auto"/>
          <w:spacing w:val="1"/>
          <w:kern w:val="2"/>
          <w:sz w:val="32"/>
          <w:szCs w:val="32"/>
          <w:lang w:eastAsia="zh-CN"/>
        </w:rPr>
        <w:t>（此件公开发布）</w:t>
      </w:r>
    </w:p>
    <w:p>
      <w:pPr>
        <w:spacing w:before="2"/>
        <w:rPr>
          <w:rFonts w:ascii="Times New Roman" w:hAnsi="Times New Roman" w:cs="Times New Roman"/>
          <w:sz w:val="32"/>
          <w:szCs w:val="32"/>
          <w:lang w:eastAsia="zh-CN"/>
        </w:rPr>
      </w:pPr>
    </w:p>
    <w:p>
      <w:pPr>
        <w:spacing w:before="2"/>
        <w:rPr>
          <w:rFonts w:ascii="Times New Roman" w:hAnsi="Times New Roman" w:cs="Times New Roman"/>
          <w:sz w:val="32"/>
          <w:szCs w:val="32"/>
          <w:lang w:eastAsia="zh-CN"/>
        </w:rPr>
      </w:pPr>
    </w:p>
    <w:p>
      <w:pPr>
        <w:spacing w:before="2"/>
        <w:rPr>
          <w:rFonts w:ascii="Times New Roman" w:hAnsi="Times New Roman" w:cs="Times New Roman"/>
          <w:lang w:eastAsia="zh-CN"/>
        </w:rPr>
      </w:pPr>
    </w:p>
    <w:p>
      <w:pPr>
        <w:spacing w:before="2"/>
        <w:rPr>
          <w:rFonts w:ascii="Times New Roman" w:hAnsi="Times New Roman" w:cs="Times New Roman"/>
          <w:lang w:eastAsia="zh-CN"/>
        </w:rPr>
      </w:pPr>
    </w:p>
    <w:p>
      <w:pPr>
        <w:spacing w:before="2"/>
        <w:rPr>
          <w:rFonts w:ascii="Times New Roman" w:hAnsi="Times New Roman" w:cs="Times New Roman"/>
          <w:lang w:eastAsia="zh-CN"/>
        </w:rPr>
      </w:pPr>
    </w:p>
    <w:p>
      <w:pPr>
        <w:spacing w:before="2"/>
        <w:rPr>
          <w:rFonts w:ascii="Times New Roman" w:hAnsi="Times New Roman" w:cs="Times New Roman"/>
          <w:lang w:eastAsia="zh-CN"/>
        </w:rPr>
      </w:pPr>
    </w:p>
    <w:p>
      <w:pPr>
        <w:spacing w:before="2"/>
        <w:rPr>
          <w:rFonts w:ascii="Times New Roman" w:hAnsi="Times New Roman" w:cs="Times New Roman"/>
          <w:lang w:eastAsia="zh-CN"/>
        </w:rPr>
      </w:pPr>
    </w:p>
    <w:p>
      <w:pPr>
        <w:spacing w:before="1"/>
        <w:rPr>
          <w:rFonts w:ascii="Times New Roman" w:hAnsi="Times New Roman" w:cs="Times New Roman" w:eastAsiaTheme="minorEastAsia"/>
          <w:lang w:eastAsia="zh-CN"/>
        </w:rPr>
      </w:pPr>
    </w:p>
    <w:p>
      <w:pPr>
        <w:spacing w:before="1"/>
        <w:rPr>
          <w:rFonts w:ascii="Times New Roman" w:hAnsi="Times New Roman" w:cs="Times New Roman" w:eastAsiaTheme="minorEastAsia"/>
          <w:lang w:eastAsia="zh-CN"/>
        </w:rPr>
      </w:pPr>
    </w:p>
    <w:p>
      <w:pPr>
        <w:spacing w:before="1"/>
        <w:rPr>
          <w:rFonts w:ascii="Times New Roman" w:hAnsi="Times New Roman" w:cs="Times New Roman"/>
          <w:lang w:eastAsia="zh-CN"/>
        </w:rPr>
      </w:pPr>
    </w:p>
    <w:p>
      <w:pPr>
        <w:spacing w:before="1"/>
        <w:rPr>
          <w:rFonts w:ascii="Times New Roman" w:hAnsi="Times New Roman" w:cs="Times New Roman" w:eastAsiaTheme="minorEastAsia"/>
          <w:lang w:eastAsia="zh-CN"/>
        </w:rPr>
      </w:pPr>
    </w:p>
    <w:p>
      <w:pPr>
        <w:spacing w:before="1"/>
        <w:rPr>
          <w:rFonts w:ascii="Times New Roman" w:hAnsi="Times New Roman" w:cs="Times New Roman" w:eastAsiaTheme="minorEastAsia"/>
          <w:lang w:eastAsia="zh-CN"/>
        </w:rPr>
      </w:pPr>
    </w:p>
    <w:p>
      <w:pPr>
        <w:spacing w:before="1"/>
        <w:rPr>
          <w:rFonts w:ascii="Times New Roman" w:hAnsi="Times New Roman" w:cs="Times New Roman" w:eastAsiaTheme="minorEastAsia"/>
          <w:lang w:eastAsia="zh-CN"/>
        </w:rPr>
      </w:pPr>
    </w:p>
    <w:p>
      <w:pPr>
        <w:kinsoku/>
        <w:autoSpaceDE/>
        <w:autoSpaceDN/>
        <w:adjustRightInd/>
        <w:snapToGrid/>
        <w:textAlignment w:val="auto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lang w:eastAsia="zh-CN"/>
        </w:rPr>
        <w:br w:type="page"/>
      </w: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560" w:lineRule="exact"/>
        <w:rPr>
          <w:rFonts w:ascii="Times New Roman" w:hAnsi="Times New Roman" w:cs="Times New Roman" w:eastAsiaTheme="minorEastAsia"/>
          <w:lang w:eastAsia="zh-CN"/>
        </w:rPr>
      </w:pPr>
    </w:p>
    <w:p>
      <w:pPr>
        <w:spacing w:line="440" w:lineRule="exac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widowControl w:val="0"/>
        <w:kinsoku/>
        <w:adjustRightInd/>
        <w:snapToGrid/>
        <w:textAlignment w:val="auto"/>
        <w:rPr>
          <w:rFonts w:ascii="Microsoft JhengHei" w:hAnsi="Microsoft JhengHei" w:cs="Microsoft JhengHei" w:eastAsiaTheme="minorEastAsia"/>
          <w:snapToGrid/>
          <w:color w:val="auto"/>
          <w:sz w:val="22"/>
          <w:szCs w:val="22"/>
          <w:lang w:eastAsia="zh-CN"/>
        </w:rPr>
      </w:pPr>
    </w:p>
    <w:p>
      <w:pPr>
        <w:widowControl w:val="0"/>
        <w:kinsoku/>
        <w:adjustRightInd/>
        <w:snapToGrid/>
        <w:spacing w:line="520" w:lineRule="exact"/>
        <w:ind w:firstLine="560" w:firstLineChars="200"/>
        <w:textAlignment w:val="auto"/>
        <w:rPr>
          <w:rFonts w:ascii="Microsoft JhengHei" w:hAnsi="Microsoft JhengHei" w:cs="Microsoft JhengHei" w:eastAsiaTheme="minorEastAsia"/>
          <w:snapToGrid/>
          <w:color w:val="auto"/>
          <w:sz w:val="28"/>
          <w:szCs w:val="2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after="120" w:line="560" w:lineRule="exact"/>
        <w:jc w:val="both"/>
        <w:textAlignment w:val="auto"/>
        <w:rPr>
          <w:rFonts w:hint="eastAsia" w:ascii="Calibri" w:hAnsi="Calibri" w:eastAsia="仿宋_GB2312" w:cs="Times New Roman"/>
          <w:snapToGrid/>
          <w:color w:val="auto"/>
          <w:kern w:val="2"/>
          <w:sz w:val="32"/>
          <w:szCs w:val="20"/>
          <w:lang w:eastAsia="zh-CN"/>
        </w:rPr>
      </w:pPr>
    </w:p>
    <w:p>
      <w:pPr>
        <w:widowControl w:val="0"/>
        <w:kinsoku/>
        <w:autoSpaceDE/>
        <w:autoSpaceDN/>
        <w:spacing w:line="480" w:lineRule="exact"/>
        <w:jc w:val="both"/>
        <w:textAlignment w:val="auto"/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615940" cy="0"/>
                <wp:effectExtent l="0" t="6350" r="0" b="6350"/>
                <wp:wrapSquare wrapText="bothSides"/>
                <wp:docPr id="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top:5.8pt;height:0pt;width:442.2pt;mso-position-horizontal:center;mso-position-horizontal-relative:margin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jifv1QAAAAYBAAAPAAAAAAAAAAEAIAAAACIAAABkcnMvZG93bnJldi54bWxQSwECFAAU&#10;AAAACACHTuJA71fKO/QBAADlAwAADgAAAAAAAAABACAAAAAk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>抄送：区委办公室，区人大常委会办公室，区政协办公室，区法院，</w:t>
      </w:r>
    </w:p>
    <w:p>
      <w:pPr>
        <w:widowControl w:val="0"/>
        <w:kinsoku/>
        <w:autoSpaceDE/>
        <w:autoSpaceDN/>
        <w:spacing w:line="480" w:lineRule="exact"/>
        <w:ind w:firstLine="852" w:firstLineChars="406"/>
        <w:jc w:val="both"/>
        <w:textAlignment w:val="auto"/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5615940" cy="0"/>
                <wp:effectExtent l="0" t="4445" r="0" b="5080"/>
                <wp:wrapSquare wrapText="bothSides"/>
                <wp:docPr id="3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top:29.2pt;height:0pt;width:442.2pt;mso-position-horizontal:center;mso-position-horizontal-relative:margin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qM1N9MAAAAGAQAADwAAAAAAAAABACAAAAAiAAAAZHJzL2Rvd25yZXYueG1sUEsBAhQAFAAA&#10;AAgAh07iQG0plKT0AQAA5AMAAA4AAAAAAAAAAQAgAAAAIg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>区检察院。</w:t>
      </w:r>
    </w:p>
    <w:p>
      <w:pPr>
        <w:widowControl w:val="0"/>
        <w:kinsoku/>
        <w:autoSpaceDE/>
        <w:autoSpaceDN/>
        <w:spacing w:line="480" w:lineRule="exact"/>
        <w:jc w:val="both"/>
        <w:textAlignment w:val="auto"/>
        <w:rPr>
          <w:rFonts w:ascii="Times New Roman" w:hAnsi="Times New Roman" w:cs="Times New Roman" w:eastAsiaTheme="minorEastAsia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5615940" cy="0"/>
                <wp:effectExtent l="0" t="6350" r="0" b="6350"/>
                <wp:wrapSquare wrapText="bothSides"/>
                <wp:docPr id="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top:36.1pt;height:0pt;width:442.2pt;mso-position-horizontal:center;mso-position-horizontal-relative:margin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qw6ptYAAAAGAQAADwAAAAAAAAABACAAAAAiAAAAZHJzL2Rvd25yZXYueG1sUEsBAhQA&#10;FAAAAAgAh07iQO/yICP0AQAA5QMAAA4AAAAAAAAAAQAgAAAAJQ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 xml:space="preserve">济宁市兖州区人民政府办公室 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 xml:space="preserve">               </w:t>
      </w:r>
      <w:r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 xml:space="preserve">            2024年3月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>2</w:t>
      </w:r>
      <w:r>
        <w:rPr>
          <w:rFonts w:ascii="Times New Roman" w:hAnsi="Times New Roman" w:eastAsia="方正仿宋简体" w:cs="Times New Roman"/>
          <w:color w:val="auto"/>
          <w:kern w:val="2"/>
          <w:sz w:val="28"/>
          <w:szCs w:val="28"/>
          <w:lang w:eastAsia="zh-CN"/>
        </w:rPr>
        <w:t>5日印发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458470</wp:posOffset>
                </wp:positionV>
                <wp:extent cx="5615940" cy="0"/>
                <wp:effectExtent l="0" t="6350" r="0" b="635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6.1pt;height:0pt;width:442.2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asOqbW&#10;AAAABgEAAA8AAAAAAAAAAQAgAAAAIgAAAGRycy9kb3ducmV2LnhtbFBLAQIUABQAAAAIAIdO4kCT&#10;VCi06QEAALkDAAAOAAAAAAAAAAEAIAAAACU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>
      <w:footerReference r:id="rId3" w:type="default"/>
      <w:pgSz w:w="11906" w:h="16839"/>
      <w:pgMar w:top="2155" w:right="1588" w:bottom="1304" w:left="1588" w:header="136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A6349A1-A6DA-4947-95A9-0281E347EE3A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9D67B3-C049-4121-8323-F32CE9DC56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DB1955-66B4-4B1F-A0BD-68B51A11D46D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752504-571B-426D-AC4A-5938AE1C00ED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5" w:fontKey="{B2B1A547-1438-4CE3-984D-C4F6FCC3DB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16B812-CF2E-4EDF-8245-D44159D4003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EBB51EB7-7E35-4F65-86FA-622588C7F66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28"/>
        <w:szCs w:val="28"/>
      </w:rPr>
      <w:id w:val="-1645116918"/>
    </w:sdtPr>
    <w:sdtEndPr>
      <w:rPr>
        <w:rStyle w:val="9"/>
        <w:rFonts w:ascii="Times New Roman" w:hAnsi="Times New Roman" w:cs="Times New Roman"/>
        <w:sz w:val="18"/>
        <w:szCs w:val="18"/>
      </w:rPr>
    </w:sdtEndPr>
    <w:sdtContent>
      <w:p>
        <w:pPr>
          <w:pStyle w:val="6"/>
          <w:framePr w:wrap="around" w:vAnchor="text" w:hAnchor="margin" w:xAlign="outside" w:y="1"/>
          <w:widowControl w:val="0"/>
          <w:rPr>
            <w:rStyle w:val="10"/>
            <w:rFonts w:ascii="Times New Roman" w:hAnsi="Times New Roman" w:eastAsia="方正小标宋_GBK" w:cs="Times New Roman"/>
            <w:sz w:val="28"/>
            <w:szCs w:val="28"/>
          </w:rPr>
        </w:pPr>
        <w:r>
          <w:rPr>
            <w:rStyle w:val="10"/>
            <w:rFonts w:ascii="Times New Roman" w:hAnsi="Times New Roman" w:cs="Times New Roman"/>
            <w:sz w:val="28"/>
            <w:szCs w:val="28"/>
          </w:rPr>
          <w:t>—</w:t>
        </w:r>
        <w:r>
          <w:rPr>
            <w:rStyle w:val="10"/>
            <w:rFonts w:ascii="Times New Roman" w:hAnsi="Times New Roman" w:eastAsia="方正小标宋_GBK" w:cs="Times New Roman"/>
            <w:sz w:val="28"/>
            <w:szCs w:val="28"/>
          </w:rPr>
          <w:t xml:space="preserve"> </w: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begin"/>
        </w:r>
        <w:r>
          <w:rPr>
            <w:rStyle w:val="10"/>
            <w:rFonts w:ascii="Times New Roman" w:hAnsi="Times New Roman" w:eastAsia="方正小标宋_GBK" w:cs="Times New Roman"/>
            <w:sz w:val="28"/>
            <w:szCs w:val="28"/>
          </w:rPr>
          <w:instrText xml:space="preserve">PAGE  </w:instrTex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separate"/>
        </w:r>
        <w:r>
          <w:rPr>
            <w:rStyle w:val="10"/>
            <w:rFonts w:ascii="Times New Roman" w:hAnsi="Times New Roman" w:eastAsia="方正小标宋_GBK" w:cs="Times New Roman"/>
            <w:sz w:val="28"/>
            <w:szCs w:val="28"/>
          </w:rPr>
          <w:t>4</w: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end"/>
        </w:r>
        <w:r>
          <w:rPr>
            <w:rStyle w:val="10"/>
            <w:rFonts w:ascii="Times New Roman" w:hAnsi="Times New Roman" w:eastAsia="方正小标宋_GBK" w:cs="Times New Roman"/>
            <w:sz w:val="28"/>
            <w:szCs w:val="28"/>
          </w:rPr>
          <w:t xml:space="preserve"> </w:t>
        </w:r>
        <w:r>
          <w:rPr>
            <w:rStyle w:val="10"/>
            <w:rFonts w:ascii="Times New Roman" w:hAnsi="Times New Roman" w:cs="Times New Roman"/>
            <w:sz w:val="28"/>
            <w:szCs w:val="28"/>
          </w:rPr>
          <w:t>—</w:t>
        </w:r>
      </w:p>
      <w:p>
        <w:pPr>
          <w:pStyle w:val="6"/>
          <w:widowControl w:val="0"/>
          <w:rPr>
            <w:rFonts w:ascii="Times New Roman" w:hAnsi="Times New Roman" w:cs="Times New Roman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isplayHorizont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WQ1YzMzODU1OGRiMTU3OTM0NzViOWI3YTVlZTYifQ=="/>
  </w:docVars>
  <w:rsids>
    <w:rsidRoot w:val="00FA14C8"/>
    <w:rsid w:val="000D7ABB"/>
    <w:rsid w:val="00145818"/>
    <w:rsid w:val="0017441B"/>
    <w:rsid w:val="0022448B"/>
    <w:rsid w:val="00255686"/>
    <w:rsid w:val="00276497"/>
    <w:rsid w:val="003154B1"/>
    <w:rsid w:val="00317A37"/>
    <w:rsid w:val="00376253"/>
    <w:rsid w:val="003C3726"/>
    <w:rsid w:val="003D2ECD"/>
    <w:rsid w:val="00467C1D"/>
    <w:rsid w:val="00473CAA"/>
    <w:rsid w:val="004E14B1"/>
    <w:rsid w:val="00542354"/>
    <w:rsid w:val="00546D9D"/>
    <w:rsid w:val="00585A1B"/>
    <w:rsid w:val="005F712A"/>
    <w:rsid w:val="006178B1"/>
    <w:rsid w:val="00631B45"/>
    <w:rsid w:val="00675E2D"/>
    <w:rsid w:val="00683C46"/>
    <w:rsid w:val="006B41EF"/>
    <w:rsid w:val="007C07B4"/>
    <w:rsid w:val="00811756"/>
    <w:rsid w:val="00851BF8"/>
    <w:rsid w:val="008B1A41"/>
    <w:rsid w:val="008E47AB"/>
    <w:rsid w:val="00930318"/>
    <w:rsid w:val="009A6678"/>
    <w:rsid w:val="00AF448D"/>
    <w:rsid w:val="00AF464F"/>
    <w:rsid w:val="00B02ABB"/>
    <w:rsid w:val="00BD4663"/>
    <w:rsid w:val="00BE13CE"/>
    <w:rsid w:val="00BE3407"/>
    <w:rsid w:val="00C0747A"/>
    <w:rsid w:val="00C53CB7"/>
    <w:rsid w:val="00C951B5"/>
    <w:rsid w:val="00CD39C2"/>
    <w:rsid w:val="00D06E49"/>
    <w:rsid w:val="00D67B96"/>
    <w:rsid w:val="00DA33CA"/>
    <w:rsid w:val="00DB7894"/>
    <w:rsid w:val="00E9765B"/>
    <w:rsid w:val="00EA7FA6"/>
    <w:rsid w:val="00F53CD6"/>
    <w:rsid w:val="00FA14C8"/>
    <w:rsid w:val="00FB1391"/>
    <w:rsid w:val="00FE5279"/>
    <w:rsid w:val="014B1114"/>
    <w:rsid w:val="0A203719"/>
    <w:rsid w:val="0AAD1097"/>
    <w:rsid w:val="134F0723"/>
    <w:rsid w:val="14F53984"/>
    <w:rsid w:val="17CD2CA4"/>
    <w:rsid w:val="2B754934"/>
    <w:rsid w:val="44B57C04"/>
    <w:rsid w:val="4A5B7A6C"/>
    <w:rsid w:val="4ACF59D5"/>
    <w:rsid w:val="663E32DB"/>
    <w:rsid w:val="6FAEC653"/>
    <w:rsid w:val="7A7A5943"/>
    <w:rsid w:val="A7F51E2A"/>
    <w:rsid w:val="BF55CDB0"/>
    <w:rsid w:val="FFEA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Plain Text"/>
    <w:basedOn w:val="1"/>
    <w:link w:val="16"/>
    <w:unhideWhenUsed/>
    <w:qFormat/>
    <w:uiPriority w:val="99"/>
    <w:pPr>
      <w:widowControl w:val="0"/>
      <w:kinsoku/>
      <w:autoSpaceDE/>
      <w:autoSpaceDN/>
      <w:adjustRightInd/>
      <w:snapToGrid/>
      <w:spacing w:line="180" w:lineRule="exact"/>
      <w:jc w:val="both"/>
      <w:textAlignment w:val="auto"/>
    </w:pPr>
    <w:rPr>
      <w:rFonts w:ascii="宋体" w:hAnsi="Courier New" w:eastAsia="宋体" w:cs="Courier New"/>
      <w:snapToGrid/>
      <w:color w:val="auto"/>
      <w:kern w:val="2"/>
      <w:lang w:eastAsia="zh-CN"/>
    </w:rPr>
  </w:style>
  <w:style w:type="paragraph" w:styleId="4">
    <w:name w:val="Body Text Indent 2"/>
    <w:basedOn w:val="1"/>
    <w:link w:val="17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方正仿宋简体" w:hAnsi="方正仿宋简体" w:eastAsia="方正仿宋简体" w:cs="方正仿宋简体"/>
      <w:sz w:val="31"/>
      <w:szCs w:val="31"/>
    </w:rPr>
  </w:style>
  <w:style w:type="character" w:customStyle="1" w:styleId="13">
    <w:name w:val="页眉 字符"/>
    <w:basedOn w:val="9"/>
    <w:link w:val="7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批注框文本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6">
    <w:name w:val="纯文本 字符"/>
    <w:basedOn w:val="9"/>
    <w:link w:val="3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缩进 2 字符"/>
    <w:basedOn w:val="9"/>
    <w:link w:val="4"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</Words>
  <Characters>821</Characters>
  <Lines>6</Lines>
  <Paragraphs>1</Paragraphs>
  <TotalTime>13</TotalTime>
  <ScaleCrop>false</ScaleCrop>
  <LinksUpToDate>false</LinksUpToDate>
  <CharactersWithSpaces>963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2024-02-23T15:17:00Z</dcterms:created>
  <dc:creator>nizy</dc:creator>
  <cp:lastModifiedBy>Administrator</cp:lastModifiedBy>
  <cp:lastPrinted>2024-03-28T08:47:00Z</cp:lastPrinted>
  <dcterms:modified xsi:type="dcterms:W3CDTF">2024-04-18T07:14:42Z</dcterms:modified>
  <dc:title>济宁市人民政府办公室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2024-02-20T16:34:44Z</vt:filetime>
  </property>
  <property fmtid="{D5CDD505-2E9C-101B-9397-08002B2CF9AE}" pid="4" name="KSOProductBuildVer">
    <vt:lpwstr>2052-12.1.0.16417</vt:lpwstr>
  </property>
  <property fmtid="{D5CDD505-2E9C-101B-9397-08002B2CF9AE}" pid="5" name="ICV">
    <vt:lpwstr>656E327FF8DD4B05B5EC1D72ECE7B31E_13</vt:lpwstr>
  </property>
</Properties>
</file>