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atLeast"/>
        <w:jc w:val="center"/>
        <w:rPr>
          <w:rFonts w:ascii="Times New Roman" w:hAnsi="Times New Roman" w:cs="Times New Roman"/>
          <w:szCs w:val="20"/>
        </w:rPr>
      </w:pPr>
    </w:p>
    <w:p>
      <w:pPr>
        <w:autoSpaceDE w:val="0"/>
        <w:autoSpaceDN w:val="0"/>
        <w:spacing w:line="440" w:lineRule="atLeast"/>
        <w:jc w:val="center"/>
        <w:rPr>
          <w:rFonts w:ascii="Times New Roman" w:hAnsi="Times New Roman" w:cs="Times New Roman"/>
          <w:szCs w:val="20"/>
        </w:rPr>
      </w:pPr>
    </w:p>
    <w:p>
      <w:pPr>
        <w:autoSpaceDE w:val="0"/>
        <w:autoSpaceDN w:val="0"/>
        <w:jc w:val="center"/>
        <w:rPr>
          <w:rFonts w:ascii="Times New Roman" w:hAnsi="Times New Roman" w:cs="Times New Roman"/>
          <w:szCs w:val="20"/>
        </w:rPr>
      </w:pPr>
    </w:p>
    <w:p>
      <w:pPr>
        <w:autoSpaceDE w:val="0"/>
        <w:autoSpaceDN w:val="0"/>
        <w:jc w:val="center"/>
        <w:rPr>
          <w:rFonts w:ascii="Times New Roman" w:hAnsi="Times New Roman" w:cs="Times New Roman"/>
          <w:szCs w:val="20"/>
        </w:rPr>
      </w:pPr>
    </w:p>
    <w:p>
      <w:pPr>
        <w:autoSpaceDE w:val="0"/>
        <w:autoSpaceDN w:val="0"/>
        <w:jc w:val="center"/>
        <w:rPr>
          <w:rFonts w:ascii="Times New Roman" w:hAnsi="Times New Roman" w:cs="Times New Roman"/>
          <w:szCs w:val="20"/>
        </w:rPr>
      </w:pPr>
    </w:p>
    <w:p>
      <w:pPr>
        <w:autoSpaceDE w:val="0"/>
        <w:autoSpaceDN w:val="0"/>
        <w:jc w:val="center"/>
        <w:rPr>
          <w:rFonts w:ascii="Times New Roman" w:hAnsi="Times New Roman" w:cs="Times New Roman"/>
          <w:szCs w:val="20"/>
        </w:rPr>
      </w:pPr>
    </w:p>
    <w:p>
      <w:pPr>
        <w:autoSpaceDE w:val="0"/>
        <w:autoSpaceDN w:val="0"/>
        <w:spacing w:line="240" w:lineRule="exact"/>
        <w:jc w:val="center"/>
        <w:rPr>
          <w:rFonts w:ascii="Times New Roman" w:hAnsi="Times New Roman" w:cs="Times New Roman"/>
          <w:szCs w:val="20"/>
        </w:rPr>
      </w:pPr>
    </w:p>
    <w:p>
      <w:pPr>
        <w:autoSpaceDE w:val="0"/>
        <w:autoSpaceDN w:val="0"/>
        <w:spacing w:line="440" w:lineRule="exact"/>
        <w:jc w:val="center"/>
        <w:rPr>
          <w:rFonts w:ascii="Times New Roman" w:hAnsi="Times New Roman" w:cs="Times New Roman"/>
          <w:szCs w:val="20"/>
        </w:rPr>
      </w:pPr>
    </w:p>
    <w:p>
      <w:pPr>
        <w:spacing w:line="590" w:lineRule="exact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兖城汛旱字〔2023〕1号</w:t>
      </w:r>
    </w:p>
    <w:p>
      <w:pPr>
        <w:spacing w:line="586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6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color w:val="000000"/>
          <w:w w:val="98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bCs/>
          <w:color w:val="000000"/>
          <w:w w:val="98"/>
          <w:sz w:val="44"/>
          <w:szCs w:val="44"/>
          <w:lang w:bidi="ar"/>
        </w:rPr>
        <w:t>济宁市兖州区人民政府</w:t>
      </w:r>
      <w:bookmarkStart w:id="0" w:name="BKsubject"/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w w:val="98"/>
          <w:sz w:val="44"/>
          <w:szCs w:val="44"/>
          <w:lang w:bidi="ar"/>
        </w:rPr>
      </w:pPr>
      <w:r>
        <w:rPr>
          <w:rFonts w:ascii="Times New Roman" w:hAnsi="Times New Roman" w:eastAsia="方正小标宋简体" w:cs="Times New Roman"/>
          <w:bCs/>
          <w:w w:val="98"/>
          <w:sz w:val="44"/>
          <w:szCs w:val="44"/>
          <w:lang w:bidi="ar"/>
        </w:rPr>
        <w:t>关于印发</w:t>
      </w:r>
      <w:r>
        <w:rPr>
          <w:rFonts w:hint="eastAsia" w:ascii="Times New Roman" w:hAnsi="Times New Roman" w:eastAsia="方正小标宋简体" w:cs="Times New Roman"/>
          <w:bCs/>
          <w:w w:val="98"/>
          <w:sz w:val="44"/>
          <w:szCs w:val="44"/>
          <w:lang w:bidi="ar"/>
        </w:rPr>
        <w:t>2023年兖州区城区防汛工作方案</w:t>
      </w:r>
      <w:r>
        <w:rPr>
          <w:rFonts w:ascii="Times New Roman" w:hAnsi="Times New Roman" w:eastAsia="方正小标宋简体" w:cs="Times New Roman"/>
          <w:bCs/>
          <w:w w:val="98"/>
          <w:sz w:val="44"/>
          <w:szCs w:val="44"/>
          <w:lang w:bidi="ar"/>
        </w:rPr>
        <w:t>的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w w:val="98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w w:val="98"/>
          <w:sz w:val="44"/>
          <w:szCs w:val="44"/>
          <w:lang w:bidi="ar"/>
        </w:rPr>
        <w:t>通     知</w:t>
      </w:r>
      <w:bookmarkEnd w:id="0"/>
    </w:p>
    <w:p>
      <w:pPr>
        <w:spacing w:line="560" w:lineRule="exact"/>
        <w:rPr>
          <w:rFonts w:ascii="Times New Roman" w:hAnsi="Times New Roman" w:eastAsia="方正仿宋简体" w:cs="Times New Roman"/>
          <w:bCs/>
        </w:rPr>
      </w:pPr>
    </w:p>
    <w:p>
      <w:pPr>
        <w:spacing w:line="560" w:lineRule="exact"/>
        <w:rPr>
          <w:rFonts w:ascii="Times New Roman" w:hAnsi="Times New Roman" w:eastAsia="方正仿宋简体" w:cs="Times New Roman"/>
          <w:bCs/>
        </w:rPr>
      </w:pP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>各镇人民政府，各街道办事处，兖州工业园区管委会，区政府各部门、单位：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</w:rPr>
      </w:pP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>现将《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bidi="ar"/>
        </w:rPr>
        <w:t>2023年兖州区城区防汛工作方案</w:t>
      </w: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>》印发给你们，望认真贯彻执行。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bCs/>
        </w:rPr>
      </w:pP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 xml:space="preserve">                               济宁市兖州区人民政府 </w:t>
      </w:r>
    </w:p>
    <w:p>
      <w:pPr>
        <w:wordWrap w:val="0"/>
        <w:spacing w:line="560" w:lineRule="exact"/>
        <w:jc w:val="right"/>
        <w:rPr>
          <w:rFonts w:ascii="Times New Roman" w:hAnsi="Times New Roman" w:eastAsia="方正仿宋简体" w:cs="Times New Roman"/>
          <w:bCs/>
        </w:rPr>
      </w:pP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3</w:t>
      </w: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04</w:t>
      </w: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 w:bidi="ar"/>
        </w:rPr>
        <w:t>28</w:t>
      </w: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 xml:space="preserve">日   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</w:pPr>
      <w:r>
        <w:rPr>
          <w:rFonts w:ascii="Times New Roman" w:hAnsi="Times New Roman" w:eastAsia="方正仿宋简体" w:cs="Times New Roman"/>
          <w:bCs/>
          <w:sz w:val="32"/>
          <w:szCs w:val="32"/>
          <w:lang w:bidi="ar"/>
        </w:rPr>
        <w:t>（此件公开发布）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adjustRightInd w:val="0"/>
        <w:snapToGrid w:val="0"/>
        <w:spacing w:line="560" w:lineRule="exact"/>
        <w:jc w:val="center"/>
        <w:rPr>
          <w:rStyle w:val="7"/>
          <w:rFonts w:hint="eastAsia" w:ascii="Times New Roman" w:hAnsi="Times New Roman" w:eastAsia="方正小标宋简体" w:cs="Times New Roman"/>
          <w:b w:val="0"/>
          <w:sz w:val="44"/>
          <w:szCs w:val="44"/>
        </w:rPr>
      </w:pPr>
      <w:r>
        <w:rPr>
          <w:rStyle w:val="7"/>
          <w:rFonts w:hint="eastAsia" w:ascii="Times New Roman" w:hAnsi="Times New Roman" w:eastAsia="方正小标宋简体" w:cs="Times New Roman"/>
          <w:b w:val="0"/>
          <w:sz w:val="44"/>
          <w:szCs w:val="44"/>
        </w:rPr>
        <w:t>2023年兖州区城区防汛工作方案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为做好今年城市防汛工作，确保人民群众生命财产安全，为全面贯彻落实市防指、城防指关于防汛工作部署安排按照区委、区政府统一部署，结合当前实际，制定2023年兖州区城市防汛工作方案。</w:t>
      </w:r>
    </w:p>
    <w:p>
      <w:pPr>
        <w:pStyle w:val="4"/>
        <w:numPr>
          <w:ilvl w:val="0"/>
          <w:numId w:val="0"/>
        </w:numPr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sz w:val="32"/>
          <w:szCs w:val="32"/>
        </w:rPr>
        <w:t>一、总体目标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坚持“安全第一、常备不懈、以防为主、全力抢险”的方针，克服麻痹思想和侥幸心理，充分做好思想、组织、物资等各项准备工作，全面落实防大汛、抢大险、抗大洪、救大灾的各项措施，确保城市度汛安全。今年兖州区城市防汛的总体目标是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客水不进城，内涝不成灾，城市不受淹，受灾不伤人，确保城市安全；在遇短时间强降雨时及时排除积水，道路交通不中断；在遇有较大或特大洪涝时有对策，最大程度把灾害降到最低。</w:t>
      </w:r>
    </w:p>
    <w:p>
      <w:pPr>
        <w:pStyle w:val="4"/>
        <w:numPr>
          <w:ilvl w:val="0"/>
          <w:numId w:val="1"/>
        </w:numPr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方正黑体简体" w:cs="Times New Roman"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Cs/>
          <w:sz w:val="32"/>
          <w:szCs w:val="32"/>
        </w:rPr>
        <w:t>任务分工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根据上述总体目标要求，今年兖州区城市防汛的具体任务分工如下：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一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水务局、区市场监管局、区综合行政执法局、区教育局、区民政局、区卫生健康局、区发改局、区交运局、区公路事业发展中心、鼓楼街道办事处、龙桥街道办事处、酒仙桥街道办事处、兴隆庄街道办事处、新兖镇、大安镇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1、全面做好城市防汛专项应急预案的修订完善及河道堤防安全。各单位要从实际出发，根据国家防总《城市防洪应急预案管理办法》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国汛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2015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20号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,对辖区内学校、医院、养老院、商业中心、地下商场、人防工程和重要有毒有害污染物、易燃易爆生产或仓储地等重点防护对象，因地制宜地组织各责任单位编制专项应急预案，确保专项应急预案的科学性、实用性和可操作性，并有针对性的实施现场演练。负责搞好建成区内泗河、府河、铁路边沟、北护城河、西护城河、南护城河、大安河等河湖的堤防安全，汛前对堤防进行全面检查，及时排除各类安全隐患，加强观测、警戒和防守，汛期安排专人进行巡查，遇有险情及时处理并向区城防指报告。汛前备足草袋、落实取土地点、抓好抢险队伍的培训演练工作，对超标准洪水，做到水涨堤高，确保行洪安全。区商务局要联合人民防空事务中心对辖区内地下人防商城、区住建局要联合人民防空事务中心对辖区内地下停车场等场所，进行一次专项应急演练，确保暴雨期间地下人防工程泄洪畅通，人民群众生命财产安全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、全面抓好城市防汛设施大检查。对辖区内所有雨水井、排水管道、出水口全部清挖疏通，确保排水畅通。对往年积水点和易涝区域研究制定强排方案，落实强排设施和应急抢险人员，确保度汛安全。对道路雨、污水井盖防坠网进行全面排查，及时做好加装和更新。对防洪涵闸、提水泵站等各类排水设施进行全面维修和试车，老化的设备和部件要抓紧更换，确保汛期发挥作用。对所管辖的立交桥强排泵站进行全面维修和调试，并安排专门人员值班，遇有积水时及时开泵排水，确保过往车辆和群众的通行安全。组织道路排水抢险队伍，分工落实到各路段，备足防汛物料，在降雨期间巡回检查，及时做好疏通和强排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3、加强城建重点工程建设管理，确保工程安全度汛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督促城市各重点工程建设单位采取有效措施，在确保质量安全的前提下，加快工程建设进度。跨汛期工程要制定工程度汛方案和应急预案，逐一落实安全度汛措施，确保工程建设不出任何问题，对跨河工程要采取切实可行的措施，不得影响城市河道、排水管网行洪、泄洪。各单位要重点抓好辖区内积水点改造及次干道、小街巷雨污分流片区改造的安全度汛工作，确保主汛期前完成地下管网铺设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4、抓好社区、危房和农贸市场及便民疏导点汛期安全工作。按照辖区责任制要求，组织人员细致开展棚户区、危陋住宅区危房的调查摸底和维修工作，督导产权单位及时进行维护、加固，对不能安全度汛的，要制定强降雨期间人员疏导应急预案，组建房屋防汛抢险队伍，迅速组织住户进行撤离，确保汛期居民生命财产安全。配备值班人员，做好暴雨预警响应，关键时刻做好人员转移，确保人民群众生命财产安全。对使用干挂石和玻璃幕墙的建筑，要全面进行检查，遇到大风暴雨天气，督促各产权单位做好周边的警戒工作，防止居民靠近。做好辖区内各农贸市场和便民疏导点内的排涝工作，汛期前要督导市场管理单位对市场内排水管网进行一次全面清掏，确保农贸市场和便民疏导点度汛安全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5、开展商场、娱乐场所汛期安全大检查和防汛队伍建设。组织各街道办事处开展辖区内各商业企业、各类地下商场、娱乐场所、地下停车场和住宅小区地下车库的防汛安全检查，完善紧急疏散撤离方案，备足抢险物资、装备和工具，防止被淹、被灌出现伤亡事故。城区每个镇街组建1支60人、每社区组建1支20人防汛抢险队伍。根据设防任务，各区要以街道办事处或部门为单位组建应急抢险队伍，注明集结人数、地点、时间、负责人、联系人和抢险物料以及所需机械设备。同时要加强防汛队伍综合应急演练，提高防汛抢险的综合指挥、组织协调能力，增强防汛队伍应对复杂局面能力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(二)区发展改革委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按照区政府安排，负责动用区级储备粮油及协调统筹任县级储备粮油；会同区商务局等有关部门按照各自职能分工负责保障粮油市场供应。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区教育局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教育系统的防汛抢险救灾和安全教育工作，按照“属地管理、分级负责”的原则，在有关部门指导下，做好校舍的排查和抢修加固；在遇有紧急情况时，按照预案，采取安全转移和停课、疏散措施，确保学生和教师的人身安全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四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区工业和信息化局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负责督导本系统各项防汛责任制的落实工作；协调各电信运营企业做好防汛应急通讯保障和预警信息的发布工作。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五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区公安局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维护防汛抢险治安秩序和灾区社会治安秩序；负责组织交警大队维护交通秩序、疏导交通，必要时采取交通管制措施，建立防汛抢险绿色通道，保障防汛指挥、抢险、救灾车辆优先通行；依法打击破坏城市防汛、水文测报和通信设施及盗窃城市防汛物资等违法犯罪行为；根据工作需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对伤亡人员进行法医学鉴定。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六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区财政局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负责做好城市防汛和抢险救灾资金保障工作。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七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区自然资源和规划局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组织指导协调和监督自然因素引发地质灾害调查评价，指导开展自然因素引发地质灾害专业监测和预报预警等工作；承担地质灾害应急救援的技术支撑工作；负责国土空间用途管制；负责城市防洪工程建设、滞洪区、灾后重建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等项目的占地审批。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八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区生态环境局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负责城区河流水环境污染防治的统一监督管理工作；加强汛期城区河流环境污染的监测工作，及时向区城防指通报汛期水环境质量状况。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（九）区住房城乡建设局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区直管房屋市政工程、区直管公房安全度汛工作，按照“属地管理、分级负责”的原则，做好城市危险房屋管理工作；督促企业落实房屋市政施工工地、拆迁现场防汛责任；督促物业服务企业开展住宅小区内共用部位和共用设施安全排查，督导做好小区地下车库、地下室的防倒灌安全措施；督促燃气、供热等企业制定市政公用事业汛期专项应急方案，确保汛期生产、生活的正常进行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区综合行政执法局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区直管道路雨水管道疏通、市政设施完善和雨水强排泵站的维修、养护；负责城区易涝点、积水点、立交桥涵的实时监控工作；负责区直管道路路灯的检查、维修、加固和安全用电管理工作；负责区直管公园、绿地汛期安全管理，做好各类树木、园林设施的加固工作；负责区直管区域汛期生活垃圾收集、运输、处理工作；按照区城防指指令，对城区河道人工湿地提闸塌坝放水。负责督促各产权单位做好城区内各类广告牌匾维修加固工作；协助公安交警部门做好强降雨期间交通疏导工作；储备管理区城防指直管防汛物资；负责区城市运行管理服务平台城市防汛指挥系统的正常运行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十一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区交通运输局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负责城市公交和公路交通设施的汛期运营安全；落实抢险运输队和紧急抢险所需车辆，确保防汛抢险人员和物资及时运输。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区城乡水务局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对城市防洪产生直接影响的河道进行防汛管理工作；负责做好所管理河道闸坝等设施的检查维护，确保正常运行；根据河道水位，及时调整叠梁闸、节制闸和橡胶坝，确保行洪畅通；负责城市污水处理厂做好汛期水量增加的安全运行调度工作，确保达标排放；负责供水企业制定汛期专项应急方案，确保汛期供水安全。负责水利防洪工程的安全运行，及时通报水情和险情信息；根据雨情汛情，及时调整泗河、杨家河水位，确保上游客水不进城区，避免下游水位过高造成城区河道排水困难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区商务局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督导各商场等区域的防汛工作，负责各产权单位做好商场内排水管网疏通、设施安全的排查和维修等工作，确保强降雨期间安全度汛。负责监测分析生活必需品市场运行、供求状况，组织重要生活必需品的应急供应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十四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区文化旅游局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负责组织、指导相关旅游企事业单位的防汛防台风工作， 做好防汛防台风紧急情况下中心城区各旅行社、星级饭店、旅游景区点防汛应急预案的编制管理执行工作；负责游客疏散、撤离、安置等安全保障工作；负责组织广播、电视、网络等新闻媒体做好城市防汛安全宣传教育等工作，及时报导灾害性天气预警和防灾抗灾知识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十五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区卫生健康局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负责组织医疗救治，建立防汛卫生救援、防疫应急分队，做好汛期及洪灾后受灾群众的的医疗救治和卫生防疫工作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十六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区应急管理局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综合指导协调本地和相关部门的水旱台风灾害防治工作，组织协调重大水旱台风灾害应急救援工作，组织协调重大水旱台风灾害抢险应急处置工作。负责灾害调查统计评估和灾害救援，依法统一发布灾情信息。承担重大水旱灾害救援指挥的现场协调保障工作，协助区委、区政府指定的负责同志组织重大灾害应急处置工作。负责指导、协调和监督汛期安全生产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十七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区国资委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负责督促所属企业制定防汛专项预案，确保汛期企业生产正常。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十八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区市场监管局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负责强洪涝灾害期间市场秩序维护，打击哄抬物价，囤积居奇行为等违法行为，保持物价稳定，做好食品安全工作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十九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区人防办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单建人防工程、人防直属工程的险情处置、应急救援和积水排除，确保单建人防工程、人防直属工程安全度汛。根据区防指或区城防指指令，利用防空警报参与发布城市防汛红色预警和I级应急响应启动信号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二十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区气象局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负责及时向区城防指提供天气预报和雨情信息资料，对重要天气形势和重大灾害性天气作出预警和滚动预报；负责向社会和相关部门发布暴雨、台风和雷电预警预报，做好气象知识宣传工作。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二十一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国网兖州供电公司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负责汛期电网安全可靠供电，做好区城防指、重点单位、 重要设施、重点部门的应急电力保障，按区城防指指令，做好防汛抢险、排涝、救灾的应急电力供应。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二十二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区联通公司、区移动公司、区电信公司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负责所属通讯系统完好和安全运行，保证防汛抢险信息及时、准确、优先传递，必要时为防汛抢险提供应急通讯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特殊时期，根据区城防指统一安排，通过短信等形式向社会发布预警信息。</w:t>
      </w:r>
    </w:p>
    <w:p>
      <w:pPr>
        <w:pStyle w:val="4"/>
        <w:numPr>
          <w:ilvl w:val="0"/>
          <w:numId w:val="0"/>
        </w:numPr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黑体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Cs/>
          <w:sz w:val="32"/>
          <w:szCs w:val="32"/>
        </w:rPr>
        <w:t>三、 保障措施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一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继续严格实行行政首长负责制。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城市防汛工作实行行政首长负责制和各级负责人岗位责任制。区城市防汛抗旱指挥部负责指导全区城市防汛工作，对兖州区城区的防汛工作实行统一指挥，统一调度。区城市防汛抗旱指挥部办公室负责城市防汛的日常工作。有关部门单位的行政负责人，要对所承担的防汛任务全面负责、定期研究，及时解决城市防汛中的重大问题。特别是在防汛紧急时刻，要坚守工作岗位，亲临一线指挥，组织各方面的力量参加应急抢险工作，果断处理应急抢险中出现的问题，力争把损失降到最低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二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建立强有力的防汛机构。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建立强有力的防汛机构，是做好防汛工作的关键和保证，各单位要根据人事变动情况，及时调整充实城市防汛抗旱指挥机构和组成人员，明确各重点区域和构筑物防汛行政责任人和技术负责人，坚持责任到岗、到人。区有关部门和单位，要根据防汛工作任务，设立相应的组织机构，明确熟悉防汛业务、责任心强的同志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具体抓好防汛工作。各单位按照兖州城区防汛工作方案要求，各司其职，做到领导、思想、组织、物资、技术五到位。自6月1日起，各成员单位工作人员要上岗到位，严加防守、尽职尽责，并严格值班制度，准确及时掌握水情、工情、险情、灾情，为领导科学决策部署提供第一手资料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三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严格防汛工作纪律。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在城市防汛工作中，要严格组织纪律，确保思想高度集中统一。不论哪级组织、部门和个人，都要无条件服从命令、听从指挥。在应急抢险中，任何部门、单位和个人，不得以任何借口阻止或不参加应急抢险。对贻误战机，造成严重损失者，要追究其责任，情节严重的追究其刑事责任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四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</w:rPr>
        <w:t>形成城市防汛工作合力。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各有关部门单位，都要正确处理好当前利益与长远利益，国家、集体利益与个人利益，局部利益与全局利益的关系。按照区委、区政府和区防指的统一部署，服从调度，听从指挥，团结协作，共同把城市防汛工作做好。城市内的所有驻军、机关、人民团体、学校、企事业单位和每个居民，都有参加应急抢险的义务，在汛期紧急情况下，要全民动员，全力以赴，齐心协力夺取今年城市防汛工作的全面胜利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t>。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联系人：王玉柱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联系电话：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0537-3412670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电子邮箱：yzzfjfxb@163.com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附件：1、2023年城市防汛工作台账(重点工作)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2、 县(市、区)城市防汛人员物资最低配备标准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3、地下空间出入口防汛挡水墙设置标准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bCs/>
          <w:sz w:val="32"/>
          <w:szCs w:val="32"/>
          <w:lang w:val="en-US"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3520" w:firstLineChars="1100"/>
        <w:jc w:val="right"/>
        <w:rPr>
          <w:rFonts w:hint="eastAsia" w:ascii="Times New Roman" w:hAnsi="Times New Roman" w:eastAsia="方正仿宋简体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济宁市兖州区城市防汛指挥部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</w:rPr>
        <w:t>2023年4月2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8日</w:t>
      </w: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sectPr>
          <w:footerReference r:id="rId3" w:type="default"/>
          <w:pgSz w:w="11906" w:h="16838"/>
          <w:pgMar w:top="2155" w:right="1588" w:bottom="1304" w:left="1588" w:header="1361" w:footer="1418" w:gutter="0"/>
          <w:cols w:space="720" w:num="1"/>
          <w:docGrid w:type="lines" w:linePitch="312" w:charSpace="0"/>
        </w:sectPr>
      </w:pPr>
      <w:bookmarkStart w:id="1" w:name="_GoBack"/>
      <w:bookmarkEnd w:id="1"/>
    </w:p>
    <w:p>
      <w:pPr>
        <w:spacing w:before="114" w:line="219" w:lineRule="auto"/>
        <w:ind w:left="22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附件1:</w:t>
      </w:r>
    </w:p>
    <w:p>
      <w:pPr>
        <w:spacing w:before="119" w:line="216" w:lineRule="auto"/>
        <w:ind w:left="3061"/>
        <w:rPr>
          <w:rFonts w:hint="eastAsia" w:ascii="宋体" w:hAnsi="宋体" w:eastAsia="宋体" w:cs="宋体"/>
          <w:b/>
          <w:bCs/>
          <w:spacing w:val="12"/>
          <w:sz w:val="49"/>
          <w:szCs w:val="49"/>
          <w:lang w:eastAsia="zh-CN"/>
        </w:rPr>
      </w:pPr>
      <w:r>
        <w:rPr>
          <w:rFonts w:ascii="宋体" w:hAnsi="宋体" w:eastAsia="宋体" w:cs="宋体"/>
          <w:b/>
          <w:bCs/>
          <w:spacing w:val="12"/>
          <w:sz w:val="49"/>
          <w:szCs w:val="49"/>
        </w:rPr>
        <w:t>2023年城市防汛工作台账(重点工作</w:t>
      </w:r>
      <w:r>
        <w:rPr>
          <w:rFonts w:hint="eastAsia" w:ascii="宋体" w:hAnsi="宋体" w:eastAsia="宋体" w:cs="宋体"/>
          <w:b/>
          <w:bCs/>
          <w:spacing w:val="12"/>
          <w:sz w:val="49"/>
          <w:szCs w:val="49"/>
          <w:lang w:eastAsia="zh-CN"/>
        </w:rPr>
        <w:t>）</w:t>
      </w:r>
    </w:p>
    <w:p>
      <w:pPr>
        <w:spacing w:before="119" w:line="216" w:lineRule="auto"/>
        <w:ind w:left="3061"/>
        <w:rPr>
          <w:rFonts w:hint="eastAsia" w:ascii="宋体" w:hAnsi="宋体" w:eastAsia="宋体" w:cs="宋体"/>
          <w:b/>
          <w:bCs/>
          <w:spacing w:val="12"/>
          <w:sz w:val="49"/>
          <w:szCs w:val="49"/>
          <w:lang w:eastAsia="zh-CN"/>
        </w:rPr>
      </w:pPr>
    </w:p>
    <w:tbl>
      <w:tblPr>
        <w:tblStyle w:val="9"/>
        <w:tblW w:w="14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439"/>
        <w:gridCol w:w="3458"/>
        <w:gridCol w:w="1849"/>
        <w:gridCol w:w="2018"/>
        <w:gridCol w:w="2278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74" w:type="dxa"/>
            <w:vAlign w:val="top"/>
          </w:tcPr>
          <w:p>
            <w:pPr>
              <w:spacing w:before="183" w:line="221" w:lineRule="auto"/>
              <w:ind w:left="1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439" w:type="dxa"/>
            <w:vAlign w:val="top"/>
          </w:tcPr>
          <w:p>
            <w:pPr>
              <w:spacing w:before="185" w:line="219" w:lineRule="auto"/>
              <w:ind w:left="2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工作任务</w:t>
            </w:r>
          </w:p>
        </w:tc>
        <w:tc>
          <w:tcPr>
            <w:tcW w:w="3458" w:type="dxa"/>
            <w:vAlign w:val="top"/>
          </w:tcPr>
          <w:p>
            <w:pPr>
              <w:spacing w:before="186" w:line="220" w:lineRule="auto"/>
              <w:ind w:left="11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5"/>
                <w:sz w:val="25"/>
                <w:szCs w:val="25"/>
              </w:rPr>
              <w:t>工作要求</w:t>
            </w:r>
          </w:p>
        </w:tc>
        <w:tc>
          <w:tcPr>
            <w:tcW w:w="1849" w:type="dxa"/>
            <w:vAlign w:val="top"/>
          </w:tcPr>
          <w:p>
            <w:pPr>
              <w:spacing w:before="185" w:line="219" w:lineRule="auto"/>
              <w:ind w:left="4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完成时限</w:t>
            </w:r>
          </w:p>
        </w:tc>
        <w:tc>
          <w:tcPr>
            <w:tcW w:w="2018" w:type="dxa"/>
            <w:vAlign w:val="top"/>
          </w:tcPr>
          <w:p>
            <w:pPr>
              <w:spacing w:before="185" w:line="219" w:lineRule="auto"/>
              <w:ind w:left="5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责任单位</w:t>
            </w:r>
          </w:p>
        </w:tc>
        <w:tc>
          <w:tcPr>
            <w:tcW w:w="2278" w:type="dxa"/>
            <w:vAlign w:val="top"/>
          </w:tcPr>
          <w:p>
            <w:pPr>
              <w:spacing w:before="185" w:line="219" w:lineRule="auto"/>
              <w:ind w:left="6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责任人</w:t>
            </w:r>
          </w:p>
        </w:tc>
        <w:tc>
          <w:tcPr>
            <w:tcW w:w="2513" w:type="dxa"/>
            <w:vAlign w:val="top"/>
          </w:tcPr>
          <w:p>
            <w:pPr>
              <w:spacing w:before="182" w:line="220" w:lineRule="auto"/>
              <w:ind w:left="7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推进情况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81" w:line="184" w:lineRule="auto"/>
              <w:ind w:left="3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center"/>
          </w:tcPr>
          <w:p>
            <w:pPr>
              <w:spacing w:before="81" w:line="220" w:lineRule="auto"/>
              <w:ind w:right="79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城区防汛应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急预案修编</w:t>
            </w:r>
          </w:p>
        </w:tc>
        <w:tc>
          <w:tcPr>
            <w:tcW w:w="3458" w:type="dxa"/>
            <w:vAlign w:val="center"/>
          </w:tcPr>
          <w:p>
            <w:pPr>
              <w:spacing w:before="131" w:line="224" w:lineRule="auto"/>
              <w:ind w:right="86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完成中心城区防汛应急预案修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编</w:t>
            </w:r>
          </w:p>
        </w:tc>
        <w:tc>
          <w:tcPr>
            <w:tcW w:w="1849" w:type="dxa"/>
            <w:vAlign w:val="center"/>
          </w:tcPr>
          <w:p>
            <w:pPr>
              <w:spacing w:before="29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4月25日</w:t>
            </w:r>
          </w:p>
        </w:tc>
        <w:tc>
          <w:tcPr>
            <w:tcW w:w="2018" w:type="dxa"/>
            <w:vAlign w:val="center"/>
          </w:tcPr>
          <w:p>
            <w:pPr>
              <w:spacing w:before="139" w:line="226" w:lineRule="auto"/>
              <w:ind w:right="12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区综合行政执法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局</w:t>
            </w:r>
          </w:p>
        </w:tc>
        <w:tc>
          <w:tcPr>
            <w:tcW w:w="2278" w:type="dxa"/>
            <w:vAlign w:val="center"/>
          </w:tcPr>
          <w:p>
            <w:pPr>
              <w:spacing w:before="289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徐铁军</w:t>
            </w:r>
          </w:p>
        </w:tc>
        <w:tc>
          <w:tcPr>
            <w:tcW w:w="2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8" w:type="dxa"/>
            <w:vAlign w:val="center"/>
          </w:tcPr>
          <w:p>
            <w:pPr>
              <w:spacing w:before="93" w:line="220" w:lineRule="auto"/>
              <w:ind w:left="101" w:right="104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梳理城防指成员单位职责清单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及区长、分管区长清单</w:t>
            </w:r>
          </w:p>
        </w:tc>
        <w:tc>
          <w:tcPr>
            <w:tcW w:w="1849" w:type="dxa"/>
            <w:vAlign w:val="center"/>
          </w:tcPr>
          <w:p>
            <w:pPr>
              <w:spacing w:before="232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4月25日</w:t>
            </w:r>
          </w:p>
        </w:tc>
        <w:tc>
          <w:tcPr>
            <w:tcW w:w="2018" w:type="dxa"/>
            <w:vAlign w:val="center"/>
          </w:tcPr>
          <w:p>
            <w:pPr>
              <w:spacing w:before="121" w:line="211" w:lineRule="auto"/>
              <w:ind w:right="124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区综合行政执法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局</w:t>
            </w:r>
          </w:p>
        </w:tc>
        <w:tc>
          <w:tcPr>
            <w:tcW w:w="2278" w:type="dxa"/>
            <w:vAlign w:val="center"/>
          </w:tcPr>
          <w:p>
            <w:pPr>
              <w:spacing w:before="230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徐铁军</w:t>
            </w:r>
          </w:p>
        </w:tc>
        <w:tc>
          <w:tcPr>
            <w:tcW w:w="2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>
            <w:pPr>
              <w:spacing w:before="81" w:line="220" w:lineRule="auto"/>
              <w:ind w:right="79"/>
              <w:jc w:val="center"/>
              <w:rPr>
                <w:rFonts w:ascii="宋体" w:hAnsi="宋体" w:eastAsia="宋体" w:cs="宋体"/>
                <w:spacing w:val="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2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center"/>
          </w:tcPr>
          <w:p>
            <w:pPr>
              <w:spacing w:before="81" w:line="220" w:lineRule="auto"/>
              <w:ind w:right="79"/>
              <w:jc w:val="center"/>
              <w:rPr>
                <w:rFonts w:ascii="宋体" w:hAnsi="宋体" w:eastAsia="宋体" w:cs="宋体"/>
                <w:spacing w:val="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防汛人员 配备</w:t>
            </w:r>
          </w:p>
        </w:tc>
        <w:tc>
          <w:tcPr>
            <w:tcW w:w="3458" w:type="dxa"/>
            <w:vAlign w:val="center"/>
          </w:tcPr>
          <w:p>
            <w:pPr>
              <w:spacing w:before="291" w:line="229" w:lineRule="auto"/>
              <w:ind w:right="85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明确各区防汛排涝安全责任人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名单及联系方式</w:t>
            </w:r>
          </w:p>
        </w:tc>
        <w:tc>
          <w:tcPr>
            <w:tcW w:w="1849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4月28日</w:t>
            </w:r>
          </w:p>
        </w:tc>
        <w:tc>
          <w:tcPr>
            <w:tcW w:w="2018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各单位(管委会)</w:t>
            </w:r>
          </w:p>
        </w:tc>
        <w:tc>
          <w:tcPr>
            <w:tcW w:w="2278" w:type="dxa"/>
            <w:vAlign w:val="center"/>
          </w:tcPr>
          <w:p>
            <w:pPr>
              <w:spacing w:before="272" w:line="228" w:lineRule="auto"/>
              <w:ind w:right="150"/>
              <w:jc w:val="center"/>
              <w:rPr>
                <w:rFonts w:ascii="宋体" w:hAnsi="宋体" w:eastAsia="宋体" w:cs="宋体"/>
                <w:spacing w:val="1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各单位(管委会)</w:t>
            </w:r>
          </w:p>
          <w:p>
            <w:pPr>
              <w:spacing w:before="272" w:line="228" w:lineRule="auto"/>
              <w:ind w:right="15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分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管负责人</w:t>
            </w:r>
          </w:p>
        </w:tc>
        <w:tc>
          <w:tcPr>
            <w:tcW w:w="2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6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8" w:type="dxa"/>
            <w:vAlign w:val="center"/>
          </w:tcPr>
          <w:p>
            <w:pPr>
              <w:spacing w:before="81" w:line="218" w:lineRule="auto"/>
              <w:ind w:right="63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区城防指成员单位按60人标准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配备防汛应急队伍，将人员名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单上报区城防办备案</w:t>
            </w:r>
          </w:p>
        </w:tc>
        <w:tc>
          <w:tcPr>
            <w:tcW w:w="1849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4月28日</w:t>
            </w:r>
          </w:p>
        </w:tc>
        <w:tc>
          <w:tcPr>
            <w:tcW w:w="2018" w:type="dxa"/>
            <w:vAlign w:val="center"/>
          </w:tcPr>
          <w:p>
            <w:pPr>
              <w:spacing w:before="81" w:line="221" w:lineRule="auto"/>
              <w:ind w:right="98"/>
              <w:jc w:val="center"/>
              <w:rPr>
                <w:rFonts w:ascii="宋体" w:hAnsi="宋体" w:eastAsia="宋体" w:cs="宋体"/>
                <w:spacing w:val="4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区城防指各</w:t>
            </w:r>
          </w:p>
          <w:p>
            <w:pPr>
              <w:spacing w:before="81" w:line="221" w:lineRule="auto"/>
              <w:ind w:right="98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成员单位</w:t>
            </w:r>
          </w:p>
        </w:tc>
        <w:tc>
          <w:tcPr>
            <w:tcW w:w="2278" w:type="dxa"/>
            <w:vAlign w:val="center"/>
          </w:tcPr>
          <w:p>
            <w:pPr>
              <w:spacing w:before="81" w:line="224" w:lineRule="auto"/>
              <w:ind w:right="150"/>
              <w:jc w:val="center"/>
              <w:rPr>
                <w:rFonts w:ascii="宋体" w:hAnsi="宋体" w:eastAsia="宋体" w:cs="宋体"/>
                <w:spacing w:val="1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区城防指各成员</w:t>
            </w:r>
          </w:p>
          <w:p>
            <w:pPr>
              <w:spacing w:before="81" w:line="224" w:lineRule="auto"/>
              <w:ind w:right="15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单位分管负责人</w:t>
            </w:r>
          </w:p>
        </w:tc>
        <w:tc>
          <w:tcPr>
            <w:tcW w:w="2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58" w:type="dxa"/>
            <w:vAlign w:val="center"/>
          </w:tcPr>
          <w:p>
            <w:pPr>
              <w:spacing w:before="178" w:line="216" w:lineRule="auto"/>
              <w:ind w:right="61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>街道按60人、社区按20人标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准配备防汛应急队伍，将人员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名单上报市城防办备案</w:t>
            </w:r>
          </w:p>
        </w:tc>
        <w:tc>
          <w:tcPr>
            <w:tcW w:w="1849" w:type="dxa"/>
            <w:vAlign w:val="center"/>
          </w:tcPr>
          <w:p>
            <w:pPr>
              <w:spacing w:before="82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4月28日</w:t>
            </w:r>
          </w:p>
        </w:tc>
        <w:tc>
          <w:tcPr>
            <w:tcW w:w="2018" w:type="dxa"/>
            <w:vAlign w:val="center"/>
          </w:tcPr>
          <w:p>
            <w:pPr>
              <w:spacing w:before="82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各街道办事处</w:t>
            </w:r>
          </w:p>
        </w:tc>
        <w:tc>
          <w:tcPr>
            <w:tcW w:w="2278" w:type="dxa"/>
            <w:vAlign w:val="center"/>
          </w:tcPr>
          <w:p>
            <w:pPr>
              <w:spacing w:before="81" w:line="217" w:lineRule="auto"/>
              <w:ind w:right="148"/>
              <w:jc w:val="center"/>
              <w:rPr>
                <w:rFonts w:ascii="宋体" w:hAnsi="宋体" w:eastAsia="宋体" w:cs="宋体"/>
                <w:spacing w:val="1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各街道办事处</w:t>
            </w:r>
          </w:p>
          <w:p>
            <w:pPr>
              <w:spacing w:before="81" w:line="217" w:lineRule="auto"/>
              <w:ind w:right="148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主要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负责人</w:t>
            </w:r>
          </w:p>
        </w:tc>
        <w:tc>
          <w:tcPr>
            <w:tcW w:w="2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1011" w:right="1265" w:bottom="0" w:left="1214" w:header="0" w:footer="0" w:gutter="0"/>
          <w:cols w:space="720" w:num="1"/>
        </w:sectPr>
      </w:pPr>
    </w:p>
    <w:p/>
    <w:p/>
    <w:p>
      <w:pPr>
        <w:spacing w:line="40" w:lineRule="exact"/>
      </w:pPr>
    </w:p>
    <w:tbl>
      <w:tblPr>
        <w:tblStyle w:val="9"/>
        <w:tblW w:w="14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449"/>
        <w:gridCol w:w="3448"/>
        <w:gridCol w:w="1839"/>
        <w:gridCol w:w="2039"/>
        <w:gridCol w:w="267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74" w:type="dxa"/>
            <w:vAlign w:val="top"/>
          </w:tcPr>
          <w:p>
            <w:pPr>
              <w:spacing w:before="196" w:line="221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49" w:type="dxa"/>
            <w:vAlign w:val="top"/>
          </w:tcPr>
          <w:p>
            <w:pPr>
              <w:spacing w:before="195" w:line="219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工作任务</w:t>
            </w:r>
          </w:p>
        </w:tc>
        <w:tc>
          <w:tcPr>
            <w:tcW w:w="3448" w:type="dxa"/>
            <w:vAlign w:val="top"/>
          </w:tcPr>
          <w:p>
            <w:pPr>
              <w:spacing w:before="195" w:line="220" w:lineRule="auto"/>
              <w:ind w:left="1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求</w:t>
            </w:r>
          </w:p>
        </w:tc>
        <w:tc>
          <w:tcPr>
            <w:tcW w:w="1839" w:type="dxa"/>
            <w:vAlign w:val="top"/>
          </w:tcPr>
          <w:p>
            <w:pPr>
              <w:spacing w:before="195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完成时限</w:t>
            </w:r>
          </w:p>
        </w:tc>
        <w:tc>
          <w:tcPr>
            <w:tcW w:w="2039" w:type="dxa"/>
            <w:vAlign w:val="top"/>
          </w:tcPr>
          <w:p>
            <w:pPr>
              <w:spacing w:before="195" w:line="219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2678" w:type="dxa"/>
            <w:vAlign w:val="top"/>
          </w:tcPr>
          <w:p>
            <w:pPr>
              <w:spacing w:before="195" w:line="219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责任人</w:t>
            </w:r>
          </w:p>
        </w:tc>
        <w:tc>
          <w:tcPr>
            <w:tcW w:w="2113" w:type="dxa"/>
            <w:vAlign w:val="top"/>
          </w:tcPr>
          <w:p>
            <w:pPr>
              <w:spacing w:before="192" w:line="220" w:lineRule="auto"/>
              <w:ind w:left="7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推进情况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center"/>
          </w:tcPr>
          <w:p>
            <w:pPr>
              <w:spacing w:before="78" w:line="222" w:lineRule="auto"/>
              <w:ind w:right="1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依托区消防救援支队建立洪涝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灾害市级突击突击队30人，将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人员名单上报区城防办备案</w:t>
            </w:r>
          </w:p>
        </w:tc>
        <w:tc>
          <w:tcPr>
            <w:tcW w:w="183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4月28日</w:t>
            </w:r>
          </w:p>
        </w:tc>
        <w:tc>
          <w:tcPr>
            <w:tcW w:w="2039" w:type="dxa"/>
            <w:vAlign w:val="center"/>
          </w:tcPr>
          <w:p>
            <w:pPr>
              <w:spacing w:before="78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区消防支队</w:t>
            </w:r>
          </w:p>
        </w:tc>
        <w:tc>
          <w:tcPr>
            <w:tcW w:w="2678" w:type="dxa"/>
            <w:vAlign w:val="center"/>
          </w:tcPr>
          <w:p>
            <w:pPr>
              <w:spacing w:before="78" w:line="228" w:lineRule="auto"/>
              <w:ind w:right="2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消防支队分管负责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8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center"/>
          </w:tcPr>
          <w:p>
            <w:pPr>
              <w:spacing w:before="22" w:line="211" w:lineRule="auto"/>
              <w:ind w:right="15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地下商超、地下车库、地下人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防工程等按每个出入口按照3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人配备防汛应急队伍；区住建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局、区商务局、人民防空事业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中心将人员名单上报区城防办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备案</w:t>
            </w:r>
          </w:p>
        </w:tc>
        <w:tc>
          <w:tcPr>
            <w:tcW w:w="183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5月10日</w:t>
            </w:r>
          </w:p>
        </w:tc>
        <w:tc>
          <w:tcPr>
            <w:tcW w:w="2039" w:type="dxa"/>
            <w:vAlign w:val="center"/>
          </w:tcPr>
          <w:p>
            <w:pPr>
              <w:spacing w:before="78" w:line="225" w:lineRule="auto"/>
              <w:ind w:right="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行业主管部门、物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业公司、产权单位</w:t>
            </w:r>
          </w:p>
        </w:tc>
        <w:tc>
          <w:tcPr>
            <w:tcW w:w="2678" w:type="dxa"/>
            <w:vAlign w:val="center"/>
          </w:tcPr>
          <w:p>
            <w:pPr>
              <w:spacing w:before="75" w:line="234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行业主管部门、物业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公司、产权单位主要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负责人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center"/>
          </w:tcPr>
          <w:p>
            <w:pPr>
              <w:spacing w:before="25" w:line="215" w:lineRule="auto"/>
              <w:ind w:right="18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区城防指区直成员单位对行业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防汛人员培训。将培训照片和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相关资料报市城办指备案</w:t>
            </w:r>
          </w:p>
        </w:tc>
        <w:tc>
          <w:tcPr>
            <w:tcW w:w="1839" w:type="dxa"/>
            <w:vAlign w:val="center"/>
          </w:tcPr>
          <w:p>
            <w:pPr>
              <w:spacing w:before="30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5月10日</w:t>
            </w:r>
          </w:p>
        </w:tc>
        <w:tc>
          <w:tcPr>
            <w:tcW w:w="2039" w:type="dxa"/>
            <w:vAlign w:val="center"/>
          </w:tcPr>
          <w:p>
            <w:pPr>
              <w:spacing w:before="173" w:line="230" w:lineRule="auto"/>
              <w:ind w:left="95" w:right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区城防指区直成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员单位</w:t>
            </w:r>
          </w:p>
        </w:tc>
        <w:tc>
          <w:tcPr>
            <w:tcW w:w="2678" w:type="dxa"/>
            <w:vAlign w:val="center"/>
          </w:tcPr>
          <w:p>
            <w:pPr>
              <w:spacing w:before="174" w:line="225" w:lineRule="auto"/>
              <w:ind w:left="106" w:right="199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区城防指区直成员</w:t>
            </w:r>
          </w:p>
          <w:p>
            <w:pPr>
              <w:spacing w:before="174" w:line="225" w:lineRule="auto"/>
              <w:ind w:left="106" w:right="19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单位分管负责人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74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44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6" w:lineRule="auto"/>
              <w:ind w:right="116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防汛物资</w:t>
            </w:r>
          </w:p>
          <w:p>
            <w:pPr>
              <w:spacing w:before="78" w:line="226" w:lineRule="auto"/>
              <w:ind w:right="1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准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备</w:t>
            </w:r>
          </w:p>
        </w:tc>
        <w:tc>
          <w:tcPr>
            <w:tcW w:w="3448" w:type="dxa"/>
            <w:vAlign w:val="center"/>
          </w:tcPr>
          <w:p>
            <w:pPr>
              <w:spacing w:before="145" w:line="218" w:lineRule="auto"/>
              <w:ind w:right="18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区城防指市直成员单位按各单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位预案既定标准配备防汛物资</w:t>
            </w:r>
          </w:p>
        </w:tc>
        <w:tc>
          <w:tcPr>
            <w:tcW w:w="1839" w:type="dxa"/>
            <w:vAlign w:val="center"/>
          </w:tcPr>
          <w:p>
            <w:pPr>
              <w:spacing w:before="256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5月20日</w:t>
            </w:r>
          </w:p>
        </w:tc>
        <w:tc>
          <w:tcPr>
            <w:tcW w:w="2039" w:type="dxa"/>
            <w:vAlign w:val="center"/>
          </w:tcPr>
          <w:p>
            <w:pPr>
              <w:spacing w:before="125" w:line="226" w:lineRule="auto"/>
              <w:ind w:left="95" w:right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区城防指区直各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成员单位</w:t>
            </w:r>
          </w:p>
        </w:tc>
        <w:tc>
          <w:tcPr>
            <w:tcW w:w="2678" w:type="dxa"/>
            <w:vAlign w:val="center"/>
          </w:tcPr>
          <w:p>
            <w:pPr>
              <w:spacing w:before="136" w:line="221" w:lineRule="auto"/>
              <w:ind w:left="106" w:right="2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区城防指区直各成员单位分管负责人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center"/>
          </w:tcPr>
          <w:p>
            <w:pPr>
              <w:spacing w:before="117" w:line="230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各成员单位、街道参照县(市、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区)城市防汛人员物资不少于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最低配备标准(附后)配备防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汛物资，各城防指成员将物料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清单报区城防办</w:t>
            </w:r>
          </w:p>
        </w:tc>
        <w:tc>
          <w:tcPr>
            <w:tcW w:w="183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5月10日</w:t>
            </w:r>
          </w:p>
        </w:tc>
        <w:tc>
          <w:tcPr>
            <w:tcW w:w="2039" w:type="dxa"/>
            <w:vAlign w:val="center"/>
          </w:tcPr>
          <w:p>
            <w:pPr>
              <w:spacing w:before="78" w:line="225" w:lineRule="auto"/>
              <w:ind w:right="2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区城防指区直成员单位街道办事</w:t>
            </w:r>
            <w:r>
              <w:rPr>
                <w:rFonts w:ascii="宋体" w:hAnsi="宋体" w:eastAsia="宋体" w:cs="宋体"/>
                <w:sz w:val="24"/>
                <w:szCs w:val="24"/>
              </w:rPr>
              <w:t>处</w:t>
            </w:r>
          </w:p>
        </w:tc>
        <w:tc>
          <w:tcPr>
            <w:tcW w:w="2678" w:type="dxa"/>
            <w:vAlign w:val="center"/>
          </w:tcPr>
          <w:p>
            <w:pPr>
              <w:spacing w:before="72" w:line="242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各单位分管负责人、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街道办事处主要负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责人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7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center"/>
          </w:tcPr>
          <w:p>
            <w:pPr>
              <w:spacing w:before="20" w:line="217" w:lineRule="auto"/>
              <w:ind w:right="15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地下商超、地下车库、地下人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防工程等参照地下空间出入口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防汛挡水墙设置标准配备防汛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物资区住建局、区商务局、人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民防空事业中心将物料清单上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报市城防办备案</w:t>
            </w:r>
          </w:p>
        </w:tc>
        <w:tc>
          <w:tcPr>
            <w:tcW w:w="183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5月10日</w:t>
            </w:r>
          </w:p>
        </w:tc>
        <w:tc>
          <w:tcPr>
            <w:tcW w:w="2039" w:type="dxa"/>
            <w:vAlign w:val="center"/>
          </w:tcPr>
          <w:p>
            <w:pPr>
              <w:spacing w:before="287" w:line="246" w:lineRule="auto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区住建局、区商务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局、人民防空事业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中心、物业公司、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产权单位</w:t>
            </w:r>
          </w:p>
        </w:tc>
        <w:tc>
          <w:tcPr>
            <w:tcW w:w="2678" w:type="dxa"/>
            <w:vAlign w:val="center"/>
          </w:tcPr>
          <w:p>
            <w:pPr>
              <w:spacing w:before="299" w:line="219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区住建局、区商务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局、人民防空事业中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心、物业公司、产权单位主要负责人</w:t>
            </w:r>
          </w:p>
        </w:tc>
        <w:tc>
          <w:tcPr>
            <w:tcW w:w="21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1011" w:right="1364" w:bottom="0" w:left="1104" w:header="0" w:footer="0" w:gutter="0"/>
          <w:cols w:space="720" w:num="1"/>
        </w:sectPr>
      </w:pPr>
    </w:p>
    <w:p/>
    <w:p/>
    <w:p>
      <w:pPr>
        <w:spacing w:line="109" w:lineRule="auto"/>
        <w:rPr>
          <w:rFonts w:ascii="Arial"/>
          <w:sz w:val="2"/>
        </w:rPr>
      </w:pPr>
    </w:p>
    <w:tbl>
      <w:tblPr>
        <w:tblStyle w:val="9"/>
        <w:tblW w:w="14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439"/>
        <w:gridCol w:w="3447"/>
        <w:gridCol w:w="1849"/>
        <w:gridCol w:w="2029"/>
        <w:gridCol w:w="2268"/>
        <w:gridCol w:w="25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4" w:hRule="atLeast"/>
          <w:jc w:val="center"/>
        </w:trPr>
        <w:tc>
          <w:tcPr>
            <w:tcW w:w="774" w:type="dxa"/>
            <w:vAlign w:val="top"/>
          </w:tcPr>
          <w:p>
            <w:pPr>
              <w:spacing w:before="196" w:line="22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top"/>
          </w:tcPr>
          <w:p>
            <w:pPr>
              <w:spacing w:before="195" w:line="219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工作任务</w:t>
            </w:r>
          </w:p>
        </w:tc>
        <w:tc>
          <w:tcPr>
            <w:tcW w:w="3447" w:type="dxa"/>
            <w:vAlign w:val="top"/>
          </w:tcPr>
          <w:p>
            <w:pPr>
              <w:spacing w:before="195" w:line="220" w:lineRule="auto"/>
              <w:ind w:left="1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工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求</w:t>
            </w:r>
          </w:p>
        </w:tc>
        <w:tc>
          <w:tcPr>
            <w:tcW w:w="1849" w:type="dxa"/>
            <w:vAlign w:val="top"/>
          </w:tcPr>
          <w:p>
            <w:pPr>
              <w:spacing w:before="195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完成时限</w:t>
            </w:r>
          </w:p>
        </w:tc>
        <w:tc>
          <w:tcPr>
            <w:tcW w:w="2029" w:type="dxa"/>
            <w:vAlign w:val="top"/>
          </w:tcPr>
          <w:p>
            <w:pPr>
              <w:spacing w:before="195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2268" w:type="dxa"/>
            <w:vAlign w:val="top"/>
          </w:tcPr>
          <w:p>
            <w:pPr>
              <w:spacing w:before="195" w:line="219" w:lineRule="auto"/>
              <w:ind w:left="6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责任人</w:t>
            </w:r>
          </w:p>
        </w:tc>
        <w:tc>
          <w:tcPr>
            <w:tcW w:w="2523" w:type="dxa"/>
            <w:vAlign w:val="top"/>
          </w:tcPr>
          <w:p>
            <w:pPr>
              <w:spacing w:before="195" w:line="220" w:lineRule="auto"/>
              <w:ind w:left="7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推进情况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19" w:hRule="atLeast"/>
          <w:jc w:val="center"/>
        </w:trPr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30" w:lineRule="auto"/>
              <w:ind w:right="10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防汛排涝风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险点整治</w:t>
            </w:r>
          </w:p>
        </w:tc>
        <w:tc>
          <w:tcPr>
            <w:tcW w:w="3447" w:type="dxa"/>
            <w:vAlign w:val="center"/>
          </w:tcPr>
          <w:p>
            <w:pPr>
              <w:spacing w:before="78" w:line="217" w:lineRule="auto"/>
              <w:ind w:right="19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完成城区2处易涝点整治，消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除内涝风险</w:t>
            </w:r>
          </w:p>
        </w:tc>
        <w:tc>
          <w:tcPr>
            <w:tcW w:w="18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6月20日</w:t>
            </w:r>
          </w:p>
        </w:tc>
        <w:tc>
          <w:tcPr>
            <w:tcW w:w="202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区综合行政</w:t>
            </w:r>
          </w:p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执法局</w:t>
            </w:r>
          </w:p>
        </w:tc>
        <w:tc>
          <w:tcPr>
            <w:tcW w:w="2268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区综合行政执法局 分管负责人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before="71" w:line="229" w:lineRule="auto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全区13个下穿式立交桥涵阻车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装置检修到位、强排设施检修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到位、每侧3人值守落实到位，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立交桥每座2名交警，桥出入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口各1人指挥交通</w:t>
            </w:r>
          </w:p>
        </w:tc>
        <w:tc>
          <w:tcPr>
            <w:tcW w:w="18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5月10日</w:t>
            </w:r>
          </w:p>
        </w:tc>
        <w:tc>
          <w:tcPr>
            <w:tcW w:w="2029" w:type="dxa"/>
            <w:vAlign w:val="center"/>
          </w:tcPr>
          <w:p>
            <w:pPr>
              <w:spacing w:before="71" w:line="229" w:lineRule="auto"/>
              <w:jc w:val="both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区综合行政执法局、区公路事业发</w:t>
            </w:r>
          </w:p>
          <w:p>
            <w:pPr>
              <w:spacing w:before="71" w:line="229" w:lineRule="auto"/>
              <w:jc w:val="both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展中心、区交通 局、区公安局</w:t>
            </w:r>
          </w:p>
        </w:tc>
        <w:tc>
          <w:tcPr>
            <w:tcW w:w="2268" w:type="dxa"/>
            <w:vAlign w:val="center"/>
          </w:tcPr>
          <w:p>
            <w:pPr>
              <w:spacing w:before="71" w:line="229" w:lineRule="auto"/>
              <w:jc w:val="both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区综合行政执法局、 区公路事业发展中心、区交通局、区公 安局分管负责人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电力安全隐患整改</w:t>
            </w:r>
          </w:p>
        </w:tc>
        <w:tc>
          <w:tcPr>
            <w:tcW w:w="18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5月20日</w:t>
            </w:r>
          </w:p>
        </w:tc>
        <w:tc>
          <w:tcPr>
            <w:tcW w:w="202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兖州供电公司</w:t>
            </w:r>
          </w:p>
        </w:tc>
        <w:tc>
          <w:tcPr>
            <w:tcW w:w="2268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分管负责人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建筑工地、棚户区、危房等包 保责任人、防汛防范措施到位</w:t>
            </w:r>
          </w:p>
        </w:tc>
        <w:tc>
          <w:tcPr>
            <w:tcW w:w="18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4月28日</w:t>
            </w:r>
          </w:p>
        </w:tc>
        <w:tc>
          <w:tcPr>
            <w:tcW w:w="202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区住建局</w:t>
            </w:r>
          </w:p>
        </w:tc>
        <w:tc>
          <w:tcPr>
            <w:tcW w:w="2268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区住建局分管</w:t>
            </w:r>
          </w:p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负责人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before="64" w:line="214" w:lineRule="auto"/>
              <w:ind w:right="20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组织开展雨水井清掏、检查井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防坠网安装、雨水泵站等设施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排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查</w:t>
            </w:r>
          </w:p>
        </w:tc>
        <w:tc>
          <w:tcPr>
            <w:tcW w:w="184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5月20日</w:t>
            </w:r>
          </w:p>
        </w:tc>
        <w:tc>
          <w:tcPr>
            <w:tcW w:w="202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区城防指</w:t>
            </w:r>
          </w:p>
        </w:tc>
        <w:tc>
          <w:tcPr>
            <w:tcW w:w="2268" w:type="dxa"/>
            <w:vAlign w:val="center"/>
          </w:tcPr>
          <w:p>
            <w:pPr>
              <w:spacing w:line="25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7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徐铁军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774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182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center"/>
          </w:tcPr>
          <w:p>
            <w:pPr>
              <w:spacing w:before="78" w:line="221" w:lineRule="auto"/>
              <w:ind w:right="104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全市防汛</w:t>
            </w:r>
          </w:p>
          <w:p>
            <w:pPr>
              <w:spacing w:before="78" w:line="221" w:lineRule="auto"/>
              <w:ind w:righ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署会议</w:t>
            </w:r>
          </w:p>
        </w:tc>
        <w:tc>
          <w:tcPr>
            <w:tcW w:w="3447" w:type="dxa"/>
            <w:vAlign w:val="center"/>
          </w:tcPr>
          <w:p>
            <w:pPr>
              <w:spacing w:before="175" w:line="221" w:lineRule="auto"/>
              <w:ind w:right="12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召开2023年全市城市防汛部署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会议</w:t>
            </w:r>
          </w:p>
        </w:tc>
        <w:tc>
          <w:tcPr>
            <w:tcW w:w="1849" w:type="dxa"/>
            <w:vAlign w:val="center"/>
          </w:tcPr>
          <w:p>
            <w:pPr>
              <w:spacing w:before="306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5月10日前</w:t>
            </w:r>
          </w:p>
        </w:tc>
        <w:tc>
          <w:tcPr>
            <w:tcW w:w="2029" w:type="dxa"/>
            <w:vAlign w:val="center"/>
          </w:tcPr>
          <w:p>
            <w:pPr>
              <w:spacing w:before="306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区城防指</w:t>
            </w:r>
          </w:p>
        </w:tc>
        <w:tc>
          <w:tcPr>
            <w:tcW w:w="2268" w:type="dxa"/>
            <w:vAlign w:val="center"/>
          </w:tcPr>
          <w:p>
            <w:pPr>
              <w:spacing w:before="305" w:line="219" w:lineRule="auto"/>
              <w:ind w:left="7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徐铁军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77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447" w:type="dxa"/>
            <w:vAlign w:val="center"/>
          </w:tcPr>
          <w:p>
            <w:pPr>
              <w:spacing w:before="108" w:line="219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印发《城区城市防汛应急预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案》、城防指成员单位职责清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单、《2023年城区防汛工作方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案》《关于调整兖州区城市防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汛抗旱指挥部组成人员的通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知》</w:t>
            </w:r>
          </w:p>
        </w:tc>
        <w:tc>
          <w:tcPr>
            <w:tcW w:w="184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5月10日</w:t>
            </w:r>
          </w:p>
        </w:tc>
        <w:tc>
          <w:tcPr>
            <w:tcW w:w="202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区城防指</w:t>
            </w:r>
          </w:p>
        </w:tc>
        <w:tc>
          <w:tcPr>
            <w:tcW w:w="2268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徐铁军</w:t>
            </w:r>
          </w:p>
        </w:tc>
        <w:tc>
          <w:tcPr>
            <w:tcW w:w="25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1011" w:right="1405" w:bottom="0" w:left="1075" w:header="0" w:footer="0" w:gutter="0"/>
          <w:cols w:space="720" w:num="1"/>
        </w:sectPr>
      </w:pPr>
    </w:p>
    <w:p/>
    <w:p/>
    <w:p>
      <w:pPr>
        <w:spacing w:line="40" w:lineRule="exact"/>
      </w:pPr>
    </w:p>
    <w:tbl>
      <w:tblPr>
        <w:tblStyle w:val="9"/>
        <w:tblW w:w="14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439"/>
        <w:gridCol w:w="3448"/>
        <w:gridCol w:w="1839"/>
        <w:gridCol w:w="2049"/>
        <w:gridCol w:w="2268"/>
        <w:gridCol w:w="2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94" w:type="dxa"/>
            <w:vAlign w:val="top"/>
          </w:tcPr>
          <w:p>
            <w:pPr>
              <w:spacing w:before="192" w:line="221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39" w:type="dxa"/>
            <w:vAlign w:val="top"/>
          </w:tcPr>
          <w:p>
            <w:pPr>
              <w:spacing w:before="195" w:line="219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工作任务</w:t>
            </w:r>
          </w:p>
        </w:tc>
        <w:tc>
          <w:tcPr>
            <w:tcW w:w="3448" w:type="dxa"/>
            <w:vAlign w:val="top"/>
          </w:tcPr>
          <w:p>
            <w:pPr>
              <w:spacing w:before="195" w:line="220" w:lineRule="auto"/>
              <w:ind w:left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0"/>
                <w:sz w:val="24"/>
                <w:szCs w:val="24"/>
              </w:rPr>
              <w:t>工作要求</w:t>
            </w:r>
          </w:p>
        </w:tc>
        <w:tc>
          <w:tcPr>
            <w:tcW w:w="1839" w:type="dxa"/>
            <w:vAlign w:val="top"/>
          </w:tcPr>
          <w:p>
            <w:pPr>
              <w:spacing w:before="195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完成时限</w:t>
            </w:r>
          </w:p>
        </w:tc>
        <w:tc>
          <w:tcPr>
            <w:tcW w:w="2049" w:type="dxa"/>
            <w:vAlign w:val="top"/>
          </w:tcPr>
          <w:p>
            <w:pPr>
              <w:spacing w:before="195" w:line="219" w:lineRule="auto"/>
              <w:ind w:left="5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2268" w:type="dxa"/>
            <w:vAlign w:val="top"/>
          </w:tcPr>
          <w:p>
            <w:pPr>
              <w:spacing w:before="195" w:line="219" w:lineRule="auto"/>
              <w:ind w:left="7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责任人</w:t>
            </w:r>
          </w:p>
        </w:tc>
        <w:tc>
          <w:tcPr>
            <w:tcW w:w="2503" w:type="dxa"/>
            <w:vAlign w:val="top"/>
          </w:tcPr>
          <w:p>
            <w:pPr>
              <w:spacing w:before="192" w:line="220" w:lineRule="auto"/>
              <w:ind w:left="7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推进情况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9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43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防汛演练</w:t>
            </w:r>
          </w:p>
        </w:tc>
        <w:tc>
          <w:tcPr>
            <w:tcW w:w="3448" w:type="dxa"/>
            <w:vAlign w:val="top"/>
          </w:tcPr>
          <w:p>
            <w:pPr>
              <w:spacing w:before="239" w:line="223" w:lineRule="auto"/>
              <w:ind w:left="101" w:right="2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开展2023年城市防汛应急演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练。</w:t>
            </w:r>
          </w:p>
        </w:tc>
        <w:tc>
          <w:tcPr>
            <w:tcW w:w="183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</w:p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5月20日前</w:t>
            </w:r>
          </w:p>
        </w:tc>
        <w:tc>
          <w:tcPr>
            <w:tcW w:w="20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</w:p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区城防指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9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182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43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防汛宣传</w:t>
            </w:r>
          </w:p>
        </w:tc>
        <w:tc>
          <w:tcPr>
            <w:tcW w:w="3448" w:type="dxa"/>
            <w:vAlign w:val="top"/>
          </w:tcPr>
          <w:p>
            <w:pPr>
              <w:spacing w:before="88" w:line="221" w:lineRule="auto"/>
              <w:ind w:left="101" w:right="9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制作防汛宜传片，在电视台、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微信公众号、户外大屏播出，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向市民科普防汛知识、提高市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民避险自救能力</w:t>
            </w:r>
          </w:p>
        </w:tc>
        <w:tc>
          <w:tcPr>
            <w:tcW w:w="183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5月上旬开始</w:t>
            </w:r>
          </w:p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播放</w:t>
            </w:r>
          </w:p>
        </w:tc>
        <w:tc>
          <w:tcPr>
            <w:tcW w:w="20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区综合行政</w:t>
            </w:r>
          </w:p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执法局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3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防汛检查</w:t>
            </w:r>
          </w:p>
        </w:tc>
        <w:tc>
          <w:tcPr>
            <w:tcW w:w="3448" w:type="dxa"/>
            <w:vAlign w:val="top"/>
          </w:tcPr>
          <w:p>
            <w:pPr>
              <w:spacing w:before="224" w:line="219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城市防汛工作进行专项检查</w:t>
            </w:r>
          </w:p>
        </w:tc>
        <w:tc>
          <w:tcPr>
            <w:tcW w:w="183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4月25日一4月28日</w:t>
            </w:r>
          </w:p>
        </w:tc>
        <w:tc>
          <w:tcPr>
            <w:tcW w:w="20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区城防指</w:t>
            </w:r>
          </w:p>
        </w:tc>
        <w:tc>
          <w:tcPr>
            <w:tcW w:w="2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top"/>
          </w:tcPr>
          <w:p>
            <w:pPr>
              <w:spacing w:before="56" w:line="233" w:lineRule="auto"/>
              <w:ind w:left="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对城区内居民小区、地下商超、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地下车库、人防设施、建筑工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地、学校、养老院等重点单位、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重点部位人员包保责任落实、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防汛队伍培训、防汛物资储备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等开展全覆盖检查</w:t>
            </w:r>
          </w:p>
        </w:tc>
        <w:tc>
          <w:tcPr>
            <w:tcW w:w="183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5月15日</w:t>
            </w:r>
          </w:p>
        </w:tc>
        <w:tc>
          <w:tcPr>
            <w:tcW w:w="20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区直单位</w:t>
            </w:r>
          </w:p>
        </w:tc>
        <w:tc>
          <w:tcPr>
            <w:tcW w:w="2268" w:type="dxa"/>
            <w:vAlign w:val="top"/>
          </w:tcPr>
          <w:p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1005" w:right="156" w:hanging="839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区直单位分管</w:t>
            </w:r>
          </w:p>
          <w:p>
            <w:pPr>
              <w:spacing w:before="78" w:line="224" w:lineRule="auto"/>
              <w:ind w:left="1005" w:right="156" w:hanging="8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负责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atLeast"/>
        </w:trPr>
        <w:tc>
          <w:tcPr>
            <w:tcW w:w="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top"/>
          </w:tcPr>
          <w:p>
            <w:pPr>
              <w:spacing w:before="85" w:line="227" w:lineRule="auto"/>
              <w:ind w:left="101" w:right="11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区城防指市直成员单位开展行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业防汛检查，重点检查居民小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区、地下商超、地下车库、人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防设施、建筑工地、学校、养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老院等重点单位、重点部位人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员包保责任落实、防汛队伍培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训、防汛物资储备等。抽查比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例不少于50%,将检查照片及相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关资料报市城防办</w:t>
            </w:r>
          </w:p>
        </w:tc>
        <w:tc>
          <w:tcPr>
            <w:tcW w:w="183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5月20日</w:t>
            </w:r>
          </w:p>
        </w:tc>
        <w:tc>
          <w:tcPr>
            <w:tcW w:w="2049" w:type="dxa"/>
            <w:vAlign w:val="center"/>
          </w:tcPr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区城防指区直</w:t>
            </w:r>
          </w:p>
          <w:p>
            <w:pPr>
              <w:spacing w:before="71" w:line="229" w:lineRule="auto"/>
              <w:jc w:val="center"/>
              <w:rPr>
                <w:rFonts w:ascii="宋体" w:hAnsi="宋体" w:eastAsia="宋体" w:cs="宋体"/>
                <w:spacing w:val="14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成员单位</w:t>
            </w:r>
          </w:p>
        </w:tc>
        <w:tc>
          <w:tcPr>
            <w:tcW w:w="226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区城防指区直成员</w:t>
            </w:r>
          </w:p>
          <w:p>
            <w:pPr>
              <w:spacing w:before="15" w:line="219" w:lineRule="auto"/>
              <w:ind w:left="2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单位分管负责人</w:t>
            </w:r>
          </w:p>
        </w:tc>
        <w:tc>
          <w:tcPr>
            <w:tcW w:w="25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1011" w:right="1405" w:bottom="0" w:left="1064" w:header="0" w:footer="0" w:gutter="0"/>
          <w:cols w:space="720" w:num="1"/>
        </w:sectPr>
      </w:pPr>
    </w:p>
    <w:p/>
    <w:p/>
    <w:p>
      <w:pPr>
        <w:spacing w:line="40" w:lineRule="exact"/>
      </w:pPr>
    </w:p>
    <w:tbl>
      <w:tblPr>
        <w:tblStyle w:val="9"/>
        <w:tblW w:w="14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49"/>
        <w:gridCol w:w="3448"/>
        <w:gridCol w:w="1839"/>
        <w:gridCol w:w="2038"/>
        <w:gridCol w:w="2278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84" w:type="dxa"/>
            <w:vAlign w:val="top"/>
          </w:tcPr>
          <w:p>
            <w:pPr>
              <w:spacing w:before="196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49" w:type="dxa"/>
            <w:vAlign w:val="top"/>
          </w:tcPr>
          <w:p>
            <w:pPr>
              <w:spacing w:before="195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工作任务</w:t>
            </w:r>
          </w:p>
        </w:tc>
        <w:tc>
          <w:tcPr>
            <w:tcW w:w="3448" w:type="dxa"/>
            <w:vAlign w:val="top"/>
          </w:tcPr>
          <w:p>
            <w:pPr>
              <w:spacing w:before="195" w:line="220" w:lineRule="auto"/>
              <w:ind w:left="1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工作要求</w:t>
            </w:r>
          </w:p>
        </w:tc>
        <w:tc>
          <w:tcPr>
            <w:tcW w:w="1839" w:type="dxa"/>
            <w:vAlign w:val="top"/>
          </w:tcPr>
          <w:p>
            <w:pPr>
              <w:spacing w:before="195" w:line="219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完成时限</w:t>
            </w:r>
          </w:p>
        </w:tc>
        <w:tc>
          <w:tcPr>
            <w:tcW w:w="2038" w:type="dxa"/>
            <w:vAlign w:val="top"/>
          </w:tcPr>
          <w:p>
            <w:pPr>
              <w:spacing w:before="195" w:line="219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2278" w:type="dxa"/>
            <w:vAlign w:val="top"/>
          </w:tcPr>
          <w:p>
            <w:pPr>
              <w:spacing w:before="195" w:line="219" w:lineRule="auto"/>
              <w:ind w:left="7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责任人</w:t>
            </w:r>
          </w:p>
        </w:tc>
        <w:tc>
          <w:tcPr>
            <w:tcW w:w="2513" w:type="dxa"/>
            <w:vAlign w:val="top"/>
          </w:tcPr>
          <w:p>
            <w:pPr>
              <w:spacing w:before="192" w:line="220" w:lineRule="auto"/>
              <w:ind w:left="7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推进情况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8" w:type="dxa"/>
            <w:vAlign w:val="top"/>
          </w:tcPr>
          <w:p>
            <w:pPr>
              <w:spacing w:before="71" w:line="228" w:lineRule="auto"/>
              <w:ind w:left="111" w:right="86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区城防指对重点单位、重点部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位防汛工作开展抽查，其中，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对居民小区、地下车库抽查比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例不少于10%,地下商超、建筑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工地、学校、养老院抽查不少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于20%</w:t>
            </w:r>
          </w:p>
        </w:tc>
        <w:tc>
          <w:tcPr>
            <w:tcW w:w="183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5月20日</w:t>
            </w:r>
          </w:p>
        </w:tc>
        <w:tc>
          <w:tcPr>
            <w:tcW w:w="2038" w:type="dxa"/>
            <w:vAlign w:val="top"/>
          </w:tcPr>
          <w:p>
            <w:pPr>
              <w:spacing w:line="27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26" w:lineRule="auto"/>
              <w:ind w:left="654" w:right="161" w:hanging="479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区城防指区直</w:t>
            </w:r>
          </w:p>
          <w:p>
            <w:pPr>
              <w:spacing w:before="78" w:line="226" w:lineRule="auto"/>
              <w:ind w:left="654" w:right="161" w:hanging="47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员单位</w:t>
            </w:r>
          </w:p>
        </w:tc>
        <w:tc>
          <w:tcPr>
            <w:tcW w:w="2278" w:type="dxa"/>
            <w:vAlign w:val="center"/>
          </w:tcPr>
          <w:p>
            <w:pPr>
              <w:spacing w:before="78" w:line="225" w:lineRule="auto"/>
              <w:ind w:right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区城防指区直成员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单位分管负责人</w:t>
            </w:r>
          </w:p>
        </w:tc>
        <w:tc>
          <w:tcPr>
            <w:tcW w:w="2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784" w:type="dxa"/>
            <w:vAlign w:val="center"/>
          </w:tcPr>
          <w:p>
            <w:pPr>
              <w:spacing w:before="78" w:line="183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449" w:type="dxa"/>
            <w:vAlign w:val="center"/>
          </w:tcPr>
          <w:p>
            <w:pPr>
              <w:spacing w:before="78" w:line="233" w:lineRule="auto"/>
              <w:ind w:right="232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加强</w:t>
            </w:r>
          </w:p>
          <w:p>
            <w:pPr>
              <w:spacing w:before="78" w:line="233" w:lineRule="auto"/>
              <w:ind w:right="2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督导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调度</w:t>
            </w:r>
          </w:p>
        </w:tc>
        <w:tc>
          <w:tcPr>
            <w:tcW w:w="3448" w:type="dxa"/>
            <w:vAlign w:val="top"/>
          </w:tcPr>
          <w:p>
            <w:pPr>
              <w:spacing w:before="242" w:line="228" w:lineRule="auto"/>
              <w:ind w:left="111" w:right="8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对以上各项重点工作任务，实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行清单化闭环管理，每周调度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工作进展情况，对进展较慢的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责任单位，通过下发提醒函、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通报批评、约谈问责等方式强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力推进项目建设。</w:t>
            </w:r>
          </w:p>
        </w:tc>
        <w:tc>
          <w:tcPr>
            <w:tcW w:w="1839" w:type="dxa"/>
            <w:vAlign w:val="center"/>
          </w:tcPr>
          <w:p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6月20日</w:t>
            </w:r>
          </w:p>
        </w:tc>
        <w:tc>
          <w:tcPr>
            <w:tcW w:w="2038" w:type="dxa"/>
            <w:vAlign w:val="center"/>
          </w:tcPr>
          <w:p>
            <w:pPr>
              <w:spacing w:before="78" w:line="222" w:lineRule="auto"/>
              <w:ind w:right="161"/>
              <w:jc w:val="center"/>
              <w:rPr>
                <w:rFonts w:ascii="宋体" w:hAnsi="宋体" w:eastAsia="宋体" w:cs="宋体"/>
                <w:spacing w:val="1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区城防指区直</w:t>
            </w:r>
          </w:p>
          <w:p>
            <w:pPr>
              <w:spacing w:before="78" w:line="222" w:lineRule="auto"/>
              <w:ind w:right="1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员单位</w:t>
            </w:r>
          </w:p>
        </w:tc>
        <w:tc>
          <w:tcPr>
            <w:tcW w:w="2278" w:type="dxa"/>
            <w:vAlign w:val="center"/>
          </w:tcPr>
          <w:p>
            <w:pPr>
              <w:spacing w:before="78" w:line="221" w:lineRule="auto"/>
              <w:ind w:right="13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区城防指区直成员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单位分管负责人</w:t>
            </w:r>
          </w:p>
        </w:tc>
        <w:tc>
          <w:tcPr>
            <w:tcW w:w="25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20" w:h="11900"/>
          <w:pgMar w:top="1011" w:right="1364" w:bottom="0" w:left="1095" w:header="0" w:footer="0" w:gutter="0"/>
          <w:cols w:space="720" w:num="1"/>
        </w:sectPr>
      </w:pPr>
    </w:p>
    <w:p>
      <w:pPr>
        <w:spacing w:line="398" w:lineRule="auto"/>
        <w:rPr>
          <w:rFonts w:ascii="Arial"/>
          <w:sz w:val="21"/>
        </w:rPr>
      </w:pPr>
    </w:p>
    <w:p>
      <w:pPr>
        <w:spacing w:before="159" w:line="201" w:lineRule="auto"/>
        <w:ind w:left="3032"/>
        <w:rPr>
          <w:rFonts w:ascii="宋体" w:hAnsi="宋体" w:eastAsia="宋体" w:cs="宋体"/>
          <w:b/>
          <w:bCs/>
          <w:spacing w:val="-1"/>
          <w:sz w:val="49"/>
          <w:szCs w:val="49"/>
        </w:rPr>
      </w:pPr>
      <w:r>
        <w:rPr>
          <w:rFonts w:ascii="宋体" w:hAnsi="宋体" w:eastAsia="宋体" w:cs="宋体"/>
          <w:b/>
          <w:bCs/>
          <w:spacing w:val="-1"/>
          <w:sz w:val="49"/>
          <w:szCs w:val="49"/>
        </w:rPr>
        <w:t>2023年城市防汛工作台账(重点项目)</w:t>
      </w:r>
    </w:p>
    <w:p>
      <w:pPr>
        <w:spacing w:before="159" w:line="201" w:lineRule="auto"/>
        <w:ind w:left="3032"/>
        <w:rPr>
          <w:rFonts w:ascii="宋体" w:hAnsi="宋体" w:eastAsia="宋体" w:cs="宋体"/>
          <w:b/>
          <w:bCs/>
          <w:spacing w:val="-1"/>
          <w:sz w:val="49"/>
          <w:szCs w:val="49"/>
        </w:rPr>
      </w:pPr>
    </w:p>
    <w:tbl>
      <w:tblPr>
        <w:tblStyle w:val="9"/>
        <w:tblW w:w="14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3438"/>
        <w:gridCol w:w="2148"/>
        <w:gridCol w:w="2665"/>
        <w:gridCol w:w="2168"/>
        <w:gridCol w:w="2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794" w:type="dxa"/>
            <w:vAlign w:val="top"/>
          </w:tcPr>
          <w:p>
            <w:pPr>
              <w:spacing w:before="195" w:line="219" w:lineRule="auto"/>
              <w:ind w:left="315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工作任务</w:t>
            </w:r>
          </w:p>
        </w:tc>
        <w:tc>
          <w:tcPr>
            <w:tcW w:w="3438" w:type="dxa"/>
            <w:vAlign w:val="top"/>
          </w:tcPr>
          <w:p>
            <w:pPr>
              <w:spacing w:before="196" w:line="220" w:lineRule="auto"/>
              <w:ind w:left="1131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5"/>
                <w:sz w:val="25"/>
                <w:szCs w:val="25"/>
              </w:rPr>
              <w:t>工作要求</w:t>
            </w:r>
          </w:p>
        </w:tc>
        <w:tc>
          <w:tcPr>
            <w:tcW w:w="2148" w:type="dxa"/>
            <w:vAlign w:val="top"/>
          </w:tcPr>
          <w:p>
            <w:pPr>
              <w:spacing w:before="196" w:line="220" w:lineRule="auto"/>
              <w:jc w:val="center"/>
              <w:rPr>
                <w:rFonts w:ascii="宋体" w:hAnsi="宋体" w:eastAsia="宋体" w:cs="宋体"/>
                <w:spacing w:val="4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5"/>
                <w:sz w:val="25"/>
                <w:szCs w:val="25"/>
              </w:rPr>
              <w:t>完成时限</w:t>
            </w:r>
          </w:p>
        </w:tc>
        <w:tc>
          <w:tcPr>
            <w:tcW w:w="2665" w:type="dxa"/>
            <w:vAlign w:val="top"/>
          </w:tcPr>
          <w:p>
            <w:pPr>
              <w:spacing w:before="196" w:line="220" w:lineRule="auto"/>
              <w:jc w:val="center"/>
              <w:rPr>
                <w:rFonts w:ascii="宋体" w:hAnsi="宋体" w:eastAsia="宋体" w:cs="宋体"/>
                <w:spacing w:val="4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5"/>
                <w:sz w:val="25"/>
                <w:szCs w:val="25"/>
              </w:rPr>
              <w:t>责任单位</w:t>
            </w:r>
          </w:p>
        </w:tc>
        <w:tc>
          <w:tcPr>
            <w:tcW w:w="2168" w:type="dxa"/>
            <w:vAlign w:val="top"/>
          </w:tcPr>
          <w:p>
            <w:pPr>
              <w:spacing w:before="196" w:line="220" w:lineRule="auto"/>
              <w:jc w:val="center"/>
              <w:rPr>
                <w:rFonts w:ascii="宋体" w:hAnsi="宋体" w:eastAsia="宋体" w:cs="宋体"/>
                <w:spacing w:val="4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5"/>
                <w:sz w:val="25"/>
                <w:szCs w:val="25"/>
              </w:rPr>
              <w:t>责任人</w:t>
            </w:r>
          </w:p>
        </w:tc>
        <w:tc>
          <w:tcPr>
            <w:tcW w:w="2197" w:type="dxa"/>
            <w:vAlign w:val="top"/>
          </w:tcPr>
          <w:p>
            <w:pPr>
              <w:spacing w:before="196" w:line="220" w:lineRule="auto"/>
              <w:jc w:val="center"/>
              <w:rPr>
                <w:rFonts w:ascii="宋体" w:hAnsi="宋体" w:eastAsia="宋体" w:cs="宋体"/>
                <w:spacing w:val="45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5"/>
                <w:sz w:val="25"/>
                <w:szCs w:val="25"/>
              </w:rPr>
              <w:t>推进情况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794" w:type="dxa"/>
            <w:vAlign w:val="center"/>
          </w:tcPr>
          <w:p>
            <w:pPr>
              <w:spacing w:before="81" w:line="229" w:lineRule="auto"/>
              <w:ind w:right="218"/>
              <w:jc w:val="center"/>
              <w:rPr>
                <w:rFonts w:ascii="宋体" w:hAnsi="宋体" w:eastAsia="宋体" w:cs="宋体"/>
                <w:spacing w:val="1"/>
                <w:sz w:val="25"/>
                <w:szCs w:val="25"/>
              </w:rPr>
            </w:pPr>
            <w:r>
              <w:rPr>
                <w:rFonts w:hint="eastAsia" w:ascii="宋体" w:hAnsi="宋体" w:cs="宋体"/>
                <w:spacing w:val="1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城区防汛</w:t>
            </w:r>
          </w:p>
          <w:p>
            <w:pPr>
              <w:spacing w:before="81" w:line="229" w:lineRule="auto"/>
              <w:ind w:right="218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hint="eastAsia" w:ascii="宋体" w:hAnsi="宋体" w:cs="宋体"/>
                <w:spacing w:val="1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排涝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项目</w:t>
            </w:r>
          </w:p>
        </w:tc>
        <w:tc>
          <w:tcPr>
            <w:tcW w:w="3438" w:type="dxa"/>
            <w:vAlign w:val="center"/>
          </w:tcPr>
          <w:p>
            <w:pPr>
              <w:spacing w:before="78" w:line="230" w:lineRule="auto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实行一周一调度、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一周一通报，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对落后时间节点的下发提醒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函，对推进滞后的由市政府督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查室督办并对责任人实施约谈</w:t>
            </w:r>
          </w:p>
        </w:tc>
        <w:tc>
          <w:tcPr>
            <w:tcW w:w="2148" w:type="dxa"/>
            <w:vAlign w:val="center"/>
          </w:tcPr>
          <w:p>
            <w:pPr>
              <w:spacing w:before="82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每周</w:t>
            </w:r>
          </w:p>
        </w:tc>
        <w:tc>
          <w:tcPr>
            <w:tcW w:w="2665" w:type="dxa"/>
            <w:vAlign w:val="center"/>
          </w:tcPr>
          <w:p>
            <w:pPr>
              <w:spacing w:before="81" w:line="226" w:lineRule="auto"/>
              <w:ind w:right="163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区综合行政执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法局</w:t>
            </w:r>
          </w:p>
        </w:tc>
        <w:tc>
          <w:tcPr>
            <w:tcW w:w="2168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徐铁军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94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3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河道检查</w:t>
            </w:r>
          </w:p>
        </w:tc>
        <w:tc>
          <w:tcPr>
            <w:tcW w:w="3438" w:type="dxa"/>
            <w:vAlign w:val="center"/>
          </w:tcPr>
          <w:p>
            <w:pPr>
              <w:spacing w:before="284" w:line="225" w:lineRule="auto"/>
              <w:ind w:right="115"/>
              <w:jc w:val="lef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梳理城区河道存在哪些制约瓶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>颈问题</w:t>
            </w:r>
          </w:p>
        </w:tc>
        <w:tc>
          <w:tcPr>
            <w:tcW w:w="2148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4月底</w:t>
            </w:r>
          </w:p>
        </w:tc>
        <w:tc>
          <w:tcPr>
            <w:tcW w:w="2665" w:type="dxa"/>
            <w:vAlign w:val="center"/>
          </w:tcPr>
          <w:p>
            <w:pPr>
              <w:spacing w:before="81" w:line="226" w:lineRule="auto"/>
              <w:ind w:right="163" w:rightChars="0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区综合行政执</w:t>
            </w: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法局</w:t>
            </w:r>
          </w:p>
        </w:tc>
        <w:tc>
          <w:tcPr>
            <w:tcW w:w="2168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徐铁军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7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3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71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对制约瓶颈问题实施整改</w:t>
            </w:r>
          </w:p>
        </w:tc>
        <w:tc>
          <w:tcPr>
            <w:tcW w:w="214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7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5月底</w:t>
            </w:r>
          </w:p>
        </w:tc>
        <w:tc>
          <w:tcPr>
            <w:tcW w:w="2665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区水务局</w:t>
            </w:r>
          </w:p>
        </w:tc>
        <w:tc>
          <w:tcPr>
            <w:tcW w:w="2168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区水务局负责人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119" w:line="216" w:lineRule="auto"/>
        <w:ind w:left="3061"/>
        <w:rPr>
          <w:rFonts w:hint="eastAsia" w:ascii="宋体" w:hAnsi="宋体" w:eastAsia="宋体" w:cs="宋体"/>
          <w:b/>
          <w:bCs/>
          <w:spacing w:val="12"/>
          <w:sz w:val="49"/>
          <w:szCs w:val="49"/>
          <w:lang w:eastAsia="zh-CN"/>
        </w:rPr>
        <w:sectPr>
          <w:pgSz w:w="16820" w:h="11900"/>
          <w:pgMar w:top="1440" w:right="1080" w:bottom="1440" w:left="108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78" w:line="540" w:lineRule="exact"/>
        <w:ind w:left="4"/>
        <w:textAlignment w:val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3"/>
          <w:sz w:val="33"/>
          <w:szCs w:val="33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3" w:line="540" w:lineRule="exact"/>
        <w:jc w:val="center"/>
        <w:textAlignment w:val="auto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地下空间出入口防汛挡水墙设置标准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07" w:line="540" w:lineRule="exact"/>
        <w:ind w:firstLine="584" w:firstLineChars="200"/>
        <w:textAlignment w:val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9"/>
          <w:sz w:val="33"/>
          <w:szCs w:val="33"/>
        </w:rPr>
        <w:t>地下车库、地下人防工程等地下空间设置防汛挡水墙标准</w:t>
      </w:r>
      <w:r>
        <w:rPr>
          <w:rFonts w:ascii="宋体" w:hAnsi="宋体" w:eastAsia="宋体" w:cs="宋体"/>
          <w:spacing w:val="-20"/>
          <w:sz w:val="33"/>
          <w:szCs w:val="33"/>
        </w:rPr>
        <w:t>要</w:t>
      </w:r>
      <w:r>
        <w:rPr>
          <w:rFonts w:ascii="宋体" w:hAnsi="宋体" w:eastAsia="宋体" w:cs="宋体"/>
          <w:spacing w:val="-19"/>
          <w:sz w:val="33"/>
          <w:szCs w:val="33"/>
        </w:rPr>
        <w:t>求为：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98" w:line="540" w:lineRule="exact"/>
        <w:ind w:right="73" w:firstLine="629"/>
        <w:textAlignment w:val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3"/>
          <w:sz w:val="33"/>
          <w:szCs w:val="33"/>
        </w:rPr>
        <w:t>1</w:t>
      </w:r>
      <w:r>
        <w:rPr>
          <w:rFonts w:hint="eastAsia" w:ascii="宋体" w:hAnsi="宋体" w:eastAsia="宋体" w:cs="宋体"/>
          <w:spacing w:val="-23"/>
          <w:sz w:val="33"/>
          <w:szCs w:val="33"/>
          <w:lang w:eastAsia="zh-CN"/>
        </w:rPr>
        <w:t>、</w:t>
      </w:r>
      <w:r>
        <w:rPr>
          <w:rFonts w:ascii="宋体" w:hAnsi="宋体" w:eastAsia="宋体" w:cs="宋体"/>
          <w:spacing w:val="-23"/>
          <w:sz w:val="33"/>
          <w:szCs w:val="33"/>
        </w:rPr>
        <w:t>推荐优先使用防汛专用挡水板，挡水板材质：</w:t>
      </w:r>
      <w:r>
        <w:rPr>
          <w:rFonts w:ascii="宋体" w:hAnsi="宋体" w:eastAsia="宋体" w:cs="宋体"/>
          <w:spacing w:val="-8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3"/>
          <w:sz w:val="33"/>
          <w:szCs w:val="33"/>
        </w:rPr>
        <w:t>ABS/不锈钢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"/>
          <w:sz w:val="33"/>
          <w:szCs w:val="33"/>
        </w:rPr>
        <w:t>/铝合金。建议使用规格为70厘米×17厘米×10厘米的吸水膨</w:t>
      </w:r>
      <w:r>
        <w:rPr>
          <w:rFonts w:ascii="宋体" w:hAnsi="宋体" w:eastAsia="宋体" w:cs="宋体"/>
          <w:spacing w:val="-12"/>
          <w:sz w:val="33"/>
          <w:szCs w:val="33"/>
        </w:rPr>
        <w:t>胀防汛专用沙袋，沙袋材质为加厚帆布，使用周</w:t>
      </w:r>
      <w:r>
        <w:rPr>
          <w:rFonts w:ascii="宋体" w:hAnsi="宋体" w:eastAsia="宋体" w:cs="宋体"/>
          <w:spacing w:val="-13"/>
          <w:sz w:val="33"/>
          <w:szCs w:val="33"/>
        </w:rPr>
        <w:t>期为3年。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92" w:line="540" w:lineRule="exact"/>
        <w:ind w:right="79" w:firstLine="629"/>
        <w:textAlignment w:val="auto"/>
        <w:rPr>
          <w:rFonts w:ascii="宋体" w:hAnsi="宋体" w:eastAsia="宋体" w:cs="宋体"/>
          <w:spacing w:val="-9"/>
          <w:sz w:val="33"/>
          <w:szCs w:val="33"/>
        </w:rPr>
      </w:pPr>
      <w:r>
        <w:rPr>
          <w:rFonts w:ascii="宋体" w:hAnsi="宋体" w:eastAsia="宋体" w:cs="宋体"/>
          <w:spacing w:val="-1"/>
          <w:sz w:val="33"/>
          <w:szCs w:val="33"/>
        </w:rPr>
        <w:t>2</w:t>
      </w:r>
      <w:r>
        <w:rPr>
          <w:rFonts w:hint="eastAsia" w:ascii="宋体" w:hAnsi="宋体" w:eastAsia="宋体" w:cs="宋体"/>
          <w:spacing w:val="-1"/>
          <w:sz w:val="33"/>
          <w:szCs w:val="33"/>
          <w:lang w:eastAsia="zh-CN"/>
        </w:rPr>
        <w:t>、</w:t>
      </w:r>
      <w:r>
        <w:rPr>
          <w:rFonts w:ascii="宋体" w:hAnsi="宋体" w:eastAsia="宋体" w:cs="宋体"/>
          <w:spacing w:val="-1"/>
          <w:sz w:val="33"/>
          <w:szCs w:val="33"/>
        </w:rPr>
        <w:t>按照24小时降水量100毫米准备，地</w:t>
      </w:r>
      <w:r>
        <w:rPr>
          <w:rFonts w:ascii="宋体" w:hAnsi="宋体" w:eastAsia="宋体" w:cs="宋体"/>
          <w:spacing w:val="-2"/>
          <w:sz w:val="33"/>
          <w:szCs w:val="33"/>
        </w:rPr>
        <w:t>下空间出入口设置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9"/>
          <w:sz w:val="33"/>
          <w:szCs w:val="33"/>
        </w:rPr>
        <w:t>挡水墙，高度应依据市区道路积水深度的最大值准备，垒成高60</w:t>
      </w:r>
      <w:r>
        <w:rPr>
          <w:rFonts w:ascii="宋体" w:hAnsi="宋体" w:eastAsia="宋体" w:cs="宋体"/>
          <w:spacing w:val="-7"/>
          <w:sz w:val="33"/>
          <w:szCs w:val="33"/>
        </w:rPr>
        <w:t>厘米、宽70厘米的密实墙体。</w:t>
      </w:r>
      <w:r>
        <w:rPr>
          <w:rFonts w:ascii="宋体" w:hAnsi="宋体" w:eastAsia="宋体" w:cs="宋体"/>
          <w:spacing w:val="4"/>
          <w:sz w:val="33"/>
          <w:szCs w:val="33"/>
        </w:rPr>
        <w:t>以地下空间出入口宽度10米为例，高60厘米、宽</w:t>
      </w:r>
      <w:r>
        <w:rPr>
          <w:rFonts w:ascii="宋体" w:hAnsi="宋体" w:eastAsia="宋体" w:cs="宋体"/>
          <w:spacing w:val="3"/>
          <w:sz w:val="33"/>
          <w:szCs w:val="33"/>
        </w:rPr>
        <w:t>70厘米</w:t>
      </w:r>
      <w:r>
        <w:rPr>
          <w:rFonts w:ascii="宋体" w:hAnsi="宋体" w:eastAsia="宋体" w:cs="宋体"/>
          <w:spacing w:val="-2"/>
          <w:sz w:val="33"/>
          <w:szCs w:val="33"/>
        </w:rPr>
        <w:t>的墙体，需用沙4.2立方米，以70厘米×17厘米×1</w:t>
      </w:r>
      <w:r>
        <w:rPr>
          <w:rFonts w:ascii="宋体" w:hAnsi="宋体" w:eastAsia="宋体" w:cs="宋体"/>
          <w:spacing w:val="-3"/>
          <w:sz w:val="33"/>
          <w:szCs w:val="33"/>
        </w:rPr>
        <w:t>0厘米的防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9"/>
          <w:sz w:val="33"/>
          <w:szCs w:val="33"/>
        </w:rPr>
        <w:t>汛专用沙袋计算，每个沙袋装0.012立方米沙，</w:t>
      </w:r>
      <w:r>
        <w:rPr>
          <w:rFonts w:ascii="宋体" w:hAnsi="宋体" w:eastAsia="宋体" w:cs="宋体"/>
          <w:spacing w:val="30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19"/>
          <w:sz w:val="33"/>
          <w:szCs w:val="33"/>
        </w:rPr>
        <w:t>一道防线至</w:t>
      </w:r>
      <w:r>
        <w:rPr>
          <w:rFonts w:ascii="宋体" w:hAnsi="宋体" w:eastAsia="宋体" w:cs="宋体"/>
          <w:spacing w:val="-20"/>
          <w:sz w:val="33"/>
          <w:szCs w:val="33"/>
        </w:rPr>
        <w:t>少需</w:t>
      </w:r>
      <w:r>
        <w:rPr>
          <w:rFonts w:ascii="宋体" w:hAnsi="宋体" w:eastAsia="宋体" w:cs="宋体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21"/>
          <w:sz w:val="33"/>
          <w:szCs w:val="33"/>
        </w:rPr>
        <w:t>要沙袋350个，重点部位需要加强防护的，可设置两道以上防线，</w:t>
      </w:r>
      <w:r>
        <w:rPr>
          <w:rFonts w:ascii="宋体" w:hAnsi="宋体" w:eastAsia="宋体" w:cs="宋体"/>
          <w:spacing w:val="-9"/>
          <w:sz w:val="33"/>
          <w:szCs w:val="33"/>
        </w:rPr>
        <w:t>所需沙袋数量乘以350个的倍数。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92" w:line="540" w:lineRule="exact"/>
        <w:ind w:right="79" w:firstLine="629"/>
        <w:textAlignment w:val="auto"/>
        <w:rPr>
          <w:rFonts w:ascii="宋体" w:hAnsi="宋体" w:eastAsia="宋体" w:cs="宋体"/>
          <w:spacing w:val="4"/>
          <w:sz w:val="33"/>
          <w:szCs w:val="33"/>
        </w:rPr>
      </w:pPr>
      <w:r>
        <w:rPr>
          <w:rFonts w:hint="eastAsia" w:ascii="宋体" w:hAnsi="宋体" w:eastAsia="宋体" w:cs="宋体"/>
          <w:spacing w:val="4"/>
          <w:sz w:val="33"/>
          <w:szCs w:val="33"/>
          <w:lang w:val="en-US" w:eastAsia="zh-CN"/>
        </w:rPr>
        <w:t>3、</w:t>
      </w:r>
      <w:r>
        <w:rPr>
          <w:rFonts w:ascii="宋体" w:hAnsi="宋体" w:eastAsia="宋体" w:cs="宋体"/>
          <w:spacing w:val="4"/>
          <w:sz w:val="33"/>
          <w:szCs w:val="33"/>
        </w:rPr>
        <w:t>每个地下空间出入口按照350个标准沙袋储备。装好沙子的防汛沙袋按需按量存放在出入口就近位置。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01" w:line="540" w:lineRule="exact"/>
        <w:ind w:firstLine="676" w:firstLineChars="200"/>
        <w:textAlignment w:val="auto"/>
        <w:rPr>
          <w:rFonts w:ascii="宋体" w:hAnsi="宋体" w:eastAsia="宋体" w:cs="宋体"/>
          <w:spacing w:val="4"/>
          <w:sz w:val="33"/>
          <w:szCs w:val="33"/>
        </w:rPr>
      </w:pPr>
      <w:r>
        <w:rPr>
          <w:rFonts w:ascii="宋体" w:hAnsi="宋体" w:eastAsia="宋体" w:cs="宋体"/>
          <w:spacing w:val="4"/>
          <w:sz w:val="33"/>
          <w:szCs w:val="33"/>
        </w:rPr>
        <w:t>4</w:t>
      </w:r>
      <w:r>
        <w:rPr>
          <w:rFonts w:hint="eastAsia" w:ascii="宋体" w:hAnsi="宋体" w:eastAsia="宋体" w:cs="宋体"/>
          <w:spacing w:val="4"/>
          <w:sz w:val="33"/>
          <w:szCs w:val="33"/>
          <w:lang w:eastAsia="zh-CN"/>
        </w:rPr>
        <w:t>、</w:t>
      </w:r>
      <w:r>
        <w:rPr>
          <w:rFonts w:ascii="宋体" w:hAnsi="宋体" w:eastAsia="宋体" w:cs="宋体"/>
          <w:spacing w:val="4"/>
          <w:sz w:val="33"/>
          <w:szCs w:val="33"/>
        </w:rPr>
        <w:t>当市区内24小时降水量超过200毫米时，洞口挡水墙高度和数量可根据实际情况设置。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01" w:line="540" w:lineRule="exact"/>
        <w:ind w:firstLine="676" w:firstLineChars="200"/>
        <w:textAlignment w:val="auto"/>
        <w:rPr>
          <w:rFonts w:ascii="宋体" w:hAnsi="宋体" w:eastAsia="宋体" w:cs="宋体"/>
          <w:spacing w:val="4"/>
          <w:sz w:val="33"/>
          <w:szCs w:val="33"/>
        </w:rPr>
      </w:pPr>
      <w:r>
        <w:rPr>
          <w:rFonts w:ascii="宋体" w:hAnsi="宋体" w:eastAsia="宋体" w:cs="宋体"/>
          <w:spacing w:val="4"/>
          <w:sz w:val="33"/>
          <w:szCs w:val="33"/>
        </w:rPr>
        <w:t>5</w:t>
      </w:r>
      <w:r>
        <w:rPr>
          <w:rFonts w:hint="eastAsia" w:ascii="宋体" w:hAnsi="宋体" w:eastAsia="宋体" w:cs="宋体"/>
          <w:spacing w:val="4"/>
          <w:sz w:val="33"/>
          <w:szCs w:val="33"/>
          <w:lang w:eastAsia="zh-CN"/>
        </w:rPr>
        <w:t>、</w:t>
      </w:r>
      <w:r>
        <w:rPr>
          <w:rFonts w:ascii="宋体" w:hAnsi="宋体" w:eastAsia="宋体" w:cs="宋体"/>
          <w:spacing w:val="4"/>
          <w:sz w:val="33"/>
          <w:szCs w:val="33"/>
        </w:rPr>
        <w:t>沙袋应交叉叠砌，分层错缝垒筑、压实，有条件的可结合阻水挡板与帆布，增强防水效果。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  <w:sectPr>
          <w:pgSz w:w="11906" w:h="16838"/>
          <w:pgMar w:top="2155" w:right="1588" w:bottom="1304" w:left="1588" w:header="1361" w:footer="1418" w:gutter="0"/>
          <w:cols w:space="720" w:num="1"/>
          <w:docGrid w:type="lines" w:linePitch="312" w:charSpace="0"/>
        </w:sect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4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bCs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</w:pPr>
    </w:p>
    <w:p/>
    <w:p>
      <w:pPr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288925</wp:posOffset>
                </wp:positionV>
                <wp:extent cx="5600700" cy="0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2.75pt;height:0pt;width:441pt;mso-position-horizontal:center;mso-position-horizontal-relative:margin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csyTfVAAAABgEAAA8AAAAAAAAAAQAgAAAAIgAAAGRycy9kb3ducmV2&#10;LnhtbFBLAQIUABQAAAAIAIdO4kCC2JX4xgEAAHkDAAAOAAAAAAAAAAEAIAAAACQ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470" w:lineRule="exact"/>
        <w:ind w:firstLine="840" w:firstLineChars="4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367665</wp:posOffset>
                </wp:positionV>
                <wp:extent cx="5600700" cy="0"/>
                <wp:effectExtent l="0" t="0" r="0" b="0"/>
                <wp:wrapSquare wrapText="bothSides"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8.95pt;height:0pt;width:441pt;mso-position-horizontal:center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32gt0gAA&#10;AAYBAAAPAAAAAAAAAAEAIAAAACIAAABkcnMvZG93bnJldi54bWxQSwECFAAUAAAACACHTuJA8QZL&#10;DusBAADYAwAADgAAAAAAAAABACAAAAAh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w:t>区检察院。</w:t>
      </w:r>
    </w:p>
    <w:p>
      <w:pPr>
        <w:adjustRightInd w:val="0"/>
        <w:snapToGrid w:val="0"/>
        <w:spacing w:line="470" w:lineRule="exact"/>
        <w:ind w:left="105" w:leftChars="50" w:right="105" w:rightChars="50"/>
        <w:rPr>
          <w:rFonts w:ascii="Times New Roman" w:hAnsi="Times New Roman" w:eastAsia="方正仿宋简体" w:cs="Times New Roman"/>
          <w:bCs/>
          <w:sz w:val="32"/>
          <w:szCs w:val="32"/>
          <w:highlight w:val="cyan"/>
        </w:rPr>
      </w:pPr>
      <w:r>
        <w:rPr>
          <w:rFonts w:ascii="Times New Roman" w:hAnsi="Times New Roman" w:eastAsia="方正仿宋简体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450850</wp:posOffset>
                </wp:positionV>
                <wp:extent cx="5600700" cy="0"/>
                <wp:effectExtent l="0" t="0" r="0" b="0"/>
                <wp:wrapSquare wrapText="bothSides"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5.5pt;height:0pt;width:441pt;mso-position-horizontal:center;mso-wrap-distance-bottom:0pt;mso-wrap-distance-left:9pt;mso-wrap-distance-right:9pt;mso-wrap-distance-top:0pt;z-index:251661312;mso-width-relative:page;mso-height-relative:page;" filled="f" stroked="t" coordsize="21600,21600" o:gfxdata="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RIrstQA&#10;AAAGAQAADwAAAAAAAAABACAAAAAiAAAAZHJzL2Rvd25yZXYueG1sUEsBAhQAFAAAAAgAh07iQNGT&#10;5pbqAQAA2QMAAA4AAAAAAAAAAQAgAAAAI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w:t>济宁市兖州区人民政府办公室　　　        202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简体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04</w:t>
      </w:r>
      <w:r>
        <w:rPr>
          <w:rFonts w:ascii="Times New Roman" w:hAnsi="Times New Roman" w:eastAsia="方正仿宋简体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28</w:t>
      </w:r>
      <w:r>
        <w:rPr>
          <w:rFonts w:ascii="Times New Roman" w:hAnsi="Times New Roman" w:eastAsia="方正仿宋简体" w:cs="Times New Roman"/>
          <w:sz w:val="28"/>
          <w:szCs w:val="28"/>
        </w:rPr>
        <w:t>日印发</w:t>
      </w:r>
    </w:p>
    <w:sectPr>
      <w:pgSz w:w="11906" w:h="16838"/>
      <w:pgMar w:top="2155" w:right="1588" w:bottom="1304" w:left="1588" w:header="136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ascii="Times New Roman" w:hAnsi="Times New Roman" w:eastAsia="方正小标宋_GBK" w:cs="Times New Roman"/>
        <w:sz w:val="28"/>
        <w:szCs w:val="28"/>
      </w:rPr>
      <w:id w:val="-426560655"/>
    </w:sdtPr>
    <w:sdtEndPr>
      <w:rPr>
        <w:rStyle w:val="6"/>
        <w:rFonts w:ascii="Times New Roman" w:hAnsi="Times New Roman" w:eastAsia="宋体" w:cs="Times New Roman"/>
        <w:sz w:val="28"/>
        <w:szCs w:val="28"/>
      </w:rPr>
    </w:sdtEndPr>
    <w:sdtContent>
      <w:p>
        <w:pPr>
          <w:pStyle w:val="3"/>
          <w:framePr w:wrap="around" w:vAnchor="text" w:hAnchor="margin" w:xAlign="outside" w:y="1"/>
          <w:rPr>
            <w:rStyle w:val="8"/>
            <w:rFonts w:ascii="Times New Roman" w:hAnsi="Times New Roman" w:eastAsia="方正小标宋_GBK" w:cs="Times New Roman"/>
            <w:sz w:val="28"/>
            <w:szCs w:val="28"/>
          </w:rPr>
        </w:pPr>
        <w:r>
          <w:rPr>
            <w:rStyle w:val="8"/>
            <w:rFonts w:ascii="Times New Roman" w:hAnsi="Times New Roman" w:eastAsia="方正小标宋_GBK" w:cs="Times New Roman"/>
            <w:sz w:val="28"/>
            <w:szCs w:val="28"/>
          </w:rPr>
          <w:t xml:space="preserve">— </w:t>
        </w:r>
        <w:r>
          <w:rPr>
            <w:rStyle w:val="8"/>
          </w:rPr>
          <w:fldChar w:fldCharType="begin"/>
        </w:r>
        <w:r>
          <w:rPr>
            <w:rStyle w:val="8"/>
            <w:rFonts w:ascii="Times New Roman" w:hAnsi="Times New Roman" w:eastAsia="方正小标宋_GBK" w:cs="Times New Roman"/>
            <w:sz w:val="28"/>
            <w:szCs w:val="28"/>
          </w:rPr>
          <w:instrText xml:space="preserve">PAGE  </w:instrTex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separate"/>
        </w:r>
        <w:r>
          <w:rPr>
            <w:rStyle w:val="8"/>
            <w:rFonts w:ascii="Times New Roman" w:hAnsi="Times New Roman" w:eastAsia="方正小标宋_GBK" w:cs="Times New Roman"/>
            <w:sz w:val="28"/>
            <w:szCs w:val="28"/>
          </w:rPr>
          <w:t>14</w:t>
        </w:r>
        <w:r>
          <w:rPr>
            <w:rFonts w:ascii="Times New Roman" w:hAnsi="Times New Roman" w:eastAsia="方正小标宋_GBK" w:cs="Times New Roman"/>
            <w:sz w:val="28"/>
            <w:szCs w:val="28"/>
          </w:rPr>
          <w:fldChar w:fldCharType="end"/>
        </w:r>
        <w:r>
          <w:rPr>
            <w:rStyle w:val="8"/>
            <w:rFonts w:ascii="Times New Roman" w:hAnsi="Times New Roman" w:eastAsia="方正小标宋_GBK" w:cs="Times New Roman"/>
            <w:sz w:val="28"/>
            <w:szCs w:val="28"/>
          </w:rPr>
          <w:t xml:space="preserve"> —</w:t>
        </w:r>
      </w:p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CCFE3"/>
    <w:multiLevelType w:val="singleLevel"/>
    <w:tmpl w:val="115CCF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Y2RiNjA3NjAwMjA4ZWZmNWEzYmU4MWEyZWJmZTQifQ=="/>
  </w:docVars>
  <w:rsids>
    <w:rsidRoot w:val="00000000"/>
    <w:rsid w:val="3D107179"/>
    <w:rsid w:val="5496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7855</Words>
  <Characters>8006</Characters>
  <Lines>0</Lines>
  <Paragraphs>0</Paragraphs>
  <TotalTime>1</TotalTime>
  <ScaleCrop>false</ScaleCrop>
  <LinksUpToDate>false</LinksUpToDate>
  <CharactersWithSpaces>8209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2023-06-25T12:29:00Z</dcterms:created>
  <dc:creator>12105</dc:creator>
  <cp:lastModifiedBy>张逍 </cp:lastModifiedBy>
  <dcterms:modified xsi:type="dcterms:W3CDTF">2023-06-25T12:34:05Z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139CFA9616824FCCBA9108C85DD51EDC</vt:lpwstr>
  </property>
</Properties>
</file>